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02483" w14:textId="1565FD99" w:rsidR="004557D2" w:rsidRDefault="00787AAF">
      <w:pPr>
        <w:pStyle w:val="Nagwek3"/>
        <w:tabs>
          <w:tab w:val="left" w:pos="426"/>
        </w:tabs>
        <w:spacing w:line="276" w:lineRule="auto"/>
        <w:ind w:left="0"/>
        <w:jc w:val="right"/>
        <w:rPr>
          <w:rFonts w:asciiTheme="minorHAnsi" w:hAnsiTheme="minorHAnsi" w:cstheme="minorHAnsi"/>
          <w:bCs w:val="0"/>
          <w:sz w:val="22"/>
          <w:szCs w:val="22"/>
        </w:rPr>
      </w:pPr>
      <w:r>
        <w:rPr>
          <w:rFonts w:asciiTheme="minorHAnsi" w:hAnsiTheme="minorHAnsi" w:cstheme="minorHAnsi"/>
          <w:bCs w:val="0"/>
          <w:sz w:val="22"/>
          <w:szCs w:val="22"/>
        </w:rPr>
        <w:t xml:space="preserve">Chłopy, </w:t>
      </w:r>
      <w:r w:rsidR="00DC1A37">
        <w:rPr>
          <w:rFonts w:asciiTheme="minorHAnsi" w:hAnsiTheme="minorHAnsi" w:cstheme="minorHAnsi"/>
          <w:bCs w:val="0"/>
          <w:sz w:val="22"/>
          <w:szCs w:val="22"/>
        </w:rPr>
        <w:t>1</w:t>
      </w:r>
      <w:r w:rsidR="00103178">
        <w:rPr>
          <w:rFonts w:asciiTheme="minorHAnsi" w:hAnsiTheme="minorHAnsi" w:cstheme="minorHAnsi"/>
          <w:bCs w:val="0"/>
          <w:sz w:val="22"/>
          <w:szCs w:val="22"/>
        </w:rPr>
        <w:t>1</w:t>
      </w:r>
      <w:r>
        <w:rPr>
          <w:rFonts w:asciiTheme="minorHAnsi" w:hAnsiTheme="minorHAnsi" w:cstheme="minorHAnsi"/>
          <w:bCs w:val="0"/>
          <w:sz w:val="22"/>
          <w:szCs w:val="22"/>
        </w:rPr>
        <w:t xml:space="preserve"> </w:t>
      </w:r>
      <w:r w:rsidR="00DC1A37">
        <w:rPr>
          <w:rFonts w:asciiTheme="minorHAnsi" w:hAnsiTheme="minorHAnsi" w:cstheme="minorHAnsi"/>
          <w:bCs w:val="0"/>
          <w:sz w:val="22"/>
          <w:szCs w:val="22"/>
        </w:rPr>
        <w:t>października</w:t>
      </w:r>
      <w:r>
        <w:rPr>
          <w:rFonts w:asciiTheme="minorHAnsi" w:hAnsiTheme="minorHAnsi" w:cstheme="minorHAnsi"/>
          <w:bCs w:val="0"/>
          <w:sz w:val="22"/>
          <w:szCs w:val="22"/>
        </w:rPr>
        <w:t xml:space="preserve"> 2023 r.</w:t>
      </w:r>
    </w:p>
    <w:p w14:paraId="0E8596A0" w14:textId="77777777" w:rsidR="004557D2" w:rsidRDefault="004557D2">
      <w:pPr>
        <w:pStyle w:val="Nagwek3"/>
        <w:tabs>
          <w:tab w:val="left" w:pos="426"/>
        </w:tabs>
        <w:spacing w:line="276" w:lineRule="auto"/>
        <w:ind w:left="0"/>
        <w:jc w:val="right"/>
        <w:rPr>
          <w:rFonts w:asciiTheme="minorHAnsi" w:hAnsiTheme="minorHAnsi" w:cstheme="minorHAnsi"/>
          <w:sz w:val="22"/>
          <w:szCs w:val="22"/>
        </w:rPr>
      </w:pPr>
    </w:p>
    <w:p w14:paraId="35F03438" w14:textId="729C2998" w:rsidR="004557D2" w:rsidRDefault="00787AAF">
      <w:pPr>
        <w:pStyle w:val="Nagwek3"/>
        <w:tabs>
          <w:tab w:val="left" w:pos="426"/>
        </w:tabs>
        <w:spacing w:line="276" w:lineRule="auto"/>
        <w:ind w:left="0"/>
        <w:rPr>
          <w:rFonts w:asciiTheme="minorHAnsi" w:hAnsiTheme="minorHAnsi" w:cstheme="minorHAnsi"/>
          <w:sz w:val="22"/>
          <w:szCs w:val="22"/>
        </w:rPr>
      </w:pPr>
      <w:r>
        <w:rPr>
          <w:rFonts w:asciiTheme="minorHAnsi" w:hAnsiTheme="minorHAnsi" w:cstheme="minorHAnsi"/>
          <w:sz w:val="22"/>
          <w:szCs w:val="22"/>
        </w:rPr>
        <w:t>ZAPYTANIE OFERTOWE NR 0</w:t>
      </w:r>
      <w:r w:rsidR="00F64DC9">
        <w:rPr>
          <w:rFonts w:asciiTheme="minorHAnsi" w:hAnsiTheme="minorHAnsi" w:cstheme="minorHAnsi"/>
          <w:sz w:val="22"/>
          <w:szCs w:val="22"/>
        </w:rPr>
        <w:t>2</w:t>
      </w:r>
      <w:r>
        <w:rPr>
          <w:rFonts w:asciiTheme="minorHAnsi" w:hAnsiTheme="minorHAnsi" w:cstheme="minorHAnsi"/>
          <w:sz w:val="22"/>
          <w:szCs w:val="22"/>
        </w:rPr>
        <w:t>/</w:t>
      </w:r>
      <w:r w:rsidR="00DC1A37">
        <w:rPr>
          <w:rFonts w:asciiTheme="minorHAnsi" w:hAnsiTheme="minorHAnsi" w:cstheme="minorHAnsi"/>
          <w:sz w:val="22"/>
          <w:szCs w:val="22"/>
        </w:rPr>
        <w:t>10</w:t>
      </w:r>
      <w:r>
        <w:rPr>
          <w:rFonts w:asciiTheme="minorHAnsi" w:hAnsiTheme="minorHAnsi" w:cstheme="minorHAnsi"/>
          <w:sz w:val="22"/>
          <w:szCs w:val="22"/>
        </w:rPr>
        <w:t>/2023/TW</w:t>
      </w:r>
    </w:p>
    <w:p w14:paraId="5B1015BE" w14:textId="77777777" w:rsidR="004557D2" w:rsidRDefault="004557D2">
      <w:pPr>
        <w:pStyle w:val="Tekstpodstawowy"/>
        <w:tabs>
          <w:tab w:val="left" w:pos="426"/>
        </w:tabs>
        <w:spacing w:line="276" w:lineRule="auto"/>
        <w:rPr>
          <w:rFonts w:asciiTheme="minorHAnsi" w:hAnsiTheme="minorHAnsi" w:cstheme="minorHAnsi"/>
          <w:b/>
          <w:sz w:val="22"/>
          <w:szCs w:val="22"/>
        </w:rPr>
      </w:pPr>
    </w:p>
    <w:p w14:paraId="131F0C38" w14:textId="2DC6D717" w:rsidR="004557D2" w:rsidRDefault="00787AAF">
      <w:pPr>
        <w:jc w:val="both"/>
        <w:rPr>
          <w:rFonts w:ascii="Calibri" w:eastAsia="Calibri" w:hAnsi="Calibri" w:cs="Calibri"/>
          <w:lang w:eastAsia="pl-PL"/>
        </w:rPr>
      </w:pPr>
      <w:r>
        <w:rPr>
          <w:rFonts w:asciiTheme="minorHAnsi" w:hAnsiTheme="minorHAnsi" w:cstheme="minorHAnsi"/>
        </w:rPr>
        <w:t xml:space="preserve">dotyczące wyboru </w:t>
      </w:r>
      <w:r>
        <w:rPr>
          <w:rFonts w:ascii="Calibri" w:eastAsia="Calibri" w:hAnsi="Calibri" w:cs="Calibri"/>
          <w:lang w:eastAsia="pl-PL"/>
        </w:rPr>
        <w:t xml:space="preserve">dostawcy </w:t>
      </w:r>
      <w:proofErr w:type="spellStart"/>
      <w:r w:rsidR="00F64DC9">
        <w:rPr>
          <w:rFonts w:ascii="Calibri" w:eastAsia="Calibri" w:hAnsi="Calibri" w:cs="Calibri"/>
          <w:b/>
          <w:bCs/>
          <w:lang w:eastAsia="pl-PL"/>
        </w:rPr>
        <w:t>belownicy</w:t>
      </w:r>
      <w:proofErr w:type="spellEnd"/>
      <w:r>
        <w:rPr>
          <w:rFonts w:ascii="Calibri" w:eastAsia="Calibri" w:hAnsi="Calibri" w:cs="Calibri"/>
          <w:lang w:eastAsia="pl-PL"/>
        </w:rPr>
        <w:t xml:space="preserve"> </w:t>
      </w:r>
      <w:r>
        <w:rPr>
          <w:rFonts w:ascii="Calibri" w:eastAsia="Calibri" w:hAnsi="Calibri" w:cs="Calibri"/>
          <w:sz w:val="24"/>
          <w:szCs w:val="24"/>
          <w:lang w:eastAsia="pl-PL"/>
        </w:rPr>
        <w:t xml:space="preserve">w </w:t>
      </w:r>
      <w:r>
        <w:rPr>
          <w:rFonts w:ascii="Calibri" w:eastAsia="Calibri" w:hAnsi="Calibri" w:cs="Calibri"/>
          <w:lang w:eastAsia="pl-PL"/>
        </w:rPr>
        <w:t xml:space="preserve">ramach operacji </w:t>
      </w:r>
      <w:proofErr w:type="spellStart"/>
      <w:r>
        <w:rPr>
          <w:rFonts w:ascii="Calibri" w:eastAsia="Calibri" w:hAnsi="Calibri" w:cs="Calibri"/>
          <w:lang w:eastAsia="pl-PL"/>
        </w:rPr>
        <w:t>pt</w:t>
      </w:r>
      <w:proofErr w:type="spellEnd"/>
      <w:r>
        <w:rPr>
          <w:rFonts w:ascii="Calibri" w:eastAsia="Calibri" w:hAnsi="Calibri" w:cs="Calibri"/>
          <w:lang w:eastAsia="pl-PL"/>
        </w:rPr>
        <w:t xml:space="preserve">: </w:t>
      </w:r>
      <w:r w:rsidR="00DC1A37" w:rsidRPr="00DC1A37">
        <w:rPr>
          <w:rFonts w:asciiTheme="minorHAnsi" w:hAnsiTheme="minorHAnsi" w:cstheme="minorHAnsi"/>
          <w:i/>
          <w:iCs/>
        </w:rPr>
        <w:t xml:space="preserve">Zakup wózka widłowego oraz </w:t>
      </w:r>
      <w:proofErr w:type="spellStart"/>
      <w:r w:rsidR="00DC1A37" w:rsidRPr="00DC1A37">
        <w:rPr>
          <w:rFonts w:asciiTheme="minorHAnsi" w:hAnsiTheme="minorHAnsi" w:cstheme="minorHAnsi"/>
          <w:i/>
          <w:iCs/>
        </w:rPr>
        <w:t>belownicy</w:t>
      </w:r>
      <w:proofErr w:type="spellEnd"/>
      <w:r w:rsidR="00DC1A37" w:rsidRPr="00DC1A37">
        <w:rPr>
          <w:rFonts w:asciiTheme="minorHAnsi" w:hAnsiTheme="minorHAnsi" w:cstheme="minorHAnsi"/>
          <w:i/>
          <w:iCs/>
        </w:rPr>
        <w:t xml:space="preserve"> w celu zwiększenia możliwości w zakresie dostawy ryb</w:t>
      </w:r>
      <w:r>
        <w:rPr>
          <w:rFonts w:ascii="Calibri" w:eastAsia="Calibri" w:hAnsi="Calibri" w:cs="Calibri"/>
          <w:i/>
          <w:lang w:eastAsia="pl-PL"/>
        </w:rPr>
        <w:t xml:space="preserve">, </w:t>
      </w:r>
      <w:r>
        <w:rPr>
          <w:rFonts w:ascii="Calibri" w:eastAsia="Calibri" w:hAnsi="Calibri" w:cs="Calibri"/>
          <w:lang w:eastAsia="pl-PL"/>
        </w:rPr>
        <w:t>w zakresie działania „Realizacja lokalnych strategii rozwoju kierowanych przez społeczność" w ramach Priorytetu 4 "Zwiększenie zatrudnienia i spójności terytorialnej”, objętego Programem Operacyjnym "Rybactwo i Morze"</w:t>
      </w:r>
    </w:p>
    <w:p w14:paraId="29246CEE" w14:textId="77777777" w:rsidR="004557D2" w:rsidRDefault="004557D2">
      <w:pPr>
        <w:jc w:val="both"/>
        <w:rPr>
          <w:rFonts w:ascii="Calibri" w:eastAsia="Calibri" w:hAnsi="Calibri" w:cs="Calibri"/>
          <w:lang w:eastAsia="pl-PL"/>
        </w:rPr>
      </w:pPr>
      <w:bookmarkStart w:id="0" w:name="_Hlk17281862"/>
      <w:bookmarkEnd w:id="0"/>
    </w:p>
    <w:p w14:paraId="75739CDB" w14:textId="77777777" w:rsidR="004557D2" w:rsidRDefault="004557D2">
      <w:pPr>
        <w:pStyle w:val="Tekstpodstawowy"/>
        <w:tabs>
          <w:tab w:val="left" w:pos="426"/>
        </w:tabs>
        <w:spacing w:line="276" w:lineRule="auto"/>
        <w:jc w:val="both"/>
        <w:rPr>
          <w:rFonts w:asciiTheme="minorHAnsi" w:hAnsiTheme="minorHAnsi" w:cstheme="minorHAnsi"/>
          <w:b/>
          <w:sz w:val="22"/>
          <w:szCs w:val="22"/>
        </w:rPr>
      </w:pPr>
    </w:p>
    <w:p w14:paraId="6F5578D0" w14:textId="77777777" w:rsidR="004557D2" w:rsidRDefault="00787AAF">
      <w:pPr>
        <w:pStyle w:val="Akapitzlist"/>
        <w:numPr>
          <w:ilvl w:val="0"/>
          <w:numId w:val="1"/>
        </w:numPr>
        <w:tabs>
          <w:tab w:val="left" w:pos="426"/>
          <w:tab w:val="left" w:pos="499"/>
        </w:tabs>
        <w:spacing w:before="0" w:line="276" w:lineRule="auto"/>
        <w:ind w:left="0" w:firstLine="0"/>
        <w:rPr>
          <w:rFonts w:asciiTheme="minorHAnsi" w:hAnsiTheme="minorHAnsi" w:cstheme="minorHAnsi"/>
          <w:b/>
        </w:rPr>
      </w:pPr>
      <w:r>
        <w:rPr>
          <w:rFonts w:asciiTheme="minorHAnsi" w:hAnsiTheme="minorHAnsi" w:cstheme="minorHAnsi"/>
          <w:b/>
        </w:rPr>
        <w:t>Nazwa, adres i dane teleadresowe</w:t>
      </w:r>
      <w:r>
        <w:rPr>
          <w:rFonts w:asciiTheme="minorHAnsi" w:hAnsiTheme="minorHAnsi" w:cstheme="minorHAnsi"/>
          <w:b/>
          <w:spacing w:val="-14"/>
        </w:rPr>
        <w:t xml:space="preserve"> </w:t>
      </w:r>
      <w:r>
        <w:rPr>
          <w:rFonts w:asciiTheme="minorHAnsi" w:hAnsiTheme="minorHAnsi" w:cstheme="minorHAnsi"/>
          <w:b/>
        </w:rPr>
        <w:t>Zamawiającego:</w:t>
      </w:r>
    </w:p>
    <w:p w14:paraId="3D08BC1F" w14:textId="77777777" w:rsidR="004557D2" w:rsidRDefault="00787AAF">
      <w:pPr>
        <w:tabs>
          <w:tab w:val="left" w:pos="426"/>
        </w:tabs>
        <w:rPr>
          <w:rFonts w:asciiTheme="minorHAnsi" w:hAnsiTheme="minorHAnsi" w:cstheme="minorHAnsi"/>
          <w:color w:val="000000"/>
        </w:rPr>
      </w:pPr>
      <w:r>
        <w:rPr>
          <w:rFonts w:asciiTheme="minorHAnsi" w:hAnsiTheme="minorHAnsi" w:cstheme="minorHAnsi"/>
          <w:color w:val="000000"/>
        </w:rPr>
        <w:t>SEAFOOD Tomasz Włodyka</w:t>
      </w:r>
    </w:p>
    <w:p w14:paraId="1325D525" w14:textId="77777777" w:rsidR="004557D2" w:rsidRDefault="00787AAF">
      <w:pPr>
        <w:tabs>
          <w:tab w:val="left" w:pos="426"/>
        </w:tabs>
        <w:rPr>
          <w:rFonts w:asciiTheme="minorHAnsi" w:hAnsiTheme="minorHAnsi" w:cstheme="minorHAnsi"/>
          <w:color w:val="000000"/>
        </w:rPr>
      </w:pPr>
      <w:r>
        <w:rPr>
          <w:rFonts w:asciiTheme="minorHAnsi" w:hAnsiTheme="minorHAnsi" w:cstheme="minorHAnsi"/>
          <w:color w:val="000000"/>
        </w:rPr>
        <w:t>ul. Sztormowa 3, Chłopy</w:t>
      </w:r>
    </w:p>
    <w:p w14:paraId="2D6EA4CA" w14:textId="77777777" w:rsidR="004557D2" w:rsidRDefault="00787AAF">
      <w:pPr>
        <w:tabs>
          <w:tab w:val="left" w:pos="426"/>
        </w:tabs>
        <w:rPr>
          <w:rFonts w:asciiTheme="minorHAnsi" w:hAnsiTheme="minorHAnsi" w:cstheme="minorHAnsi"/>
          <w:color w:val="000000"/>
        </w:rPr>
      </w:pPr>
      <w:bookmarkStart w:id="1" w:name="_Hlk42079463"/>
      <w:r>
        <w:rPr>
          <w:rFonts w:asciiTheme="minorHAnsi" w:hAnsiTheme="minorHAnsi" w:cstheme="minorHAnsi"/>
          <w:color w:val="000000"/>
        </w:rPr>
        <w:t>7</w:t>
      </w:r>
      <w:bookmarkEnd w:id="1"/>
      <w:r>
        <w:rPr>
          <w:rFonts w:asciiTheme="minorHAnsi" w:hAnsiTheme="minorHAnsi" w:cstheme="minorHAnsi"/>
          <w:color w:val="000000"/>
        </w:rPr>
        <w:t>6-034 Mielno</w:t>
      </w:r>
    </w:p>
    <w:p w14:paraId="08B4A3A4" w14:textId="77777777" w:rsidR="004557D2" w:rsidRDefault="00787AAF">
      <w:pPr>
        <w:tabs>
          <w:tab w:val="left" w:pos="426"/>
        </w:tabs>
        <w:rPr>
          <w:rFonts w:asciiTheme="minorHAnsi" w:hAnsiTheme="minorHAnsi" w:cstheme="minorHAnsi"/>
          <w:color w:val="000000"/>
        </w:rPr>
      </w:pPr>
      <w:r>
        <w:rPr>
          <w:rFonts w:asciiTheme="minorHAnsi" w:hAnsiTheme="minorHAnsi" w:cstheme="minorHAnsi"/>
          <w:color w:val="000000"/>
        </w:rPr>
        <w:t>NIP: 499-061-89-70</w:t>
      </w:r>
    </w:p>
    <w:p w14:paraId="14F67E48" w14:textId="77777777" w:rsidR="004557D2" w:rsidRDefault="00787AAF">
      <w:pPr>
        <w:pStyle w:val="Akapitzlist"/>
        <w:numPr>
          <w:ilvl w:val="0"/>
          <w:numId w:val="5"/>
        </w:numPr>
        <w:tabs>
          <w:tab w:val="left" w:pos="426"/>
          <w:tab w:val="left" w:pos="499"/>
        </w:tabs>
        <w:spacing w:before="170" w:after="240" w:line="276" w:lineRule="auto"/>
        <w:rPr>
          <w:rFonts w:asciiTheme="minorHAnsi" w:hAnsiTheme="minorHAnsi" w:cstheme="minorHAnsi"/>
          <w:bCs/>
        </w:rPr>
      </w:pPr>
      <w:r>
        <w:rPr>
          <w:rFonts w:asciiTheme="minorHAnsi" w:hAnsiTheme="minorHAnsi" w:cstheme="minorHAnsi"/>
          <w:b/>
        </w:rPr>
        <w:t>Opis przedmiotu</w:t>
      </w:r>
      <w:r>
        <w:rPr>
          <w:rFonts w:asciiTheme="minorHAnsi" w:hAnsiTheme="minorHAnsi" w:cstheme="minorHAnsi"/>
          <w:b/>
          <w:spacing w:val="-9"/>
        </w:rPr>
        <w:t xml:space="preserve"> </w:t>
      </w:r>
      <w:r>
        <w:rPr>
          <w:rFonts w:asciiTheme="minorHAnsi" w:hAnsiTheme="minorHAnsi" w:cstheme="minorHAnsi"/>
          <w:b/>
        </w:rPr>
        <w:t>zamówienia:</w:t>
      </w:r>
    </w:p>
    <w:p w14:paraId="4F57505F" w14:textId="7BA1E73A" w:rsidR="004557D2" w:rsidRDefault="00787AAF">
      <w:pPr>
        <w:pStyle w:val="Tekstpodstawowy"/>
        <w:tabs>
          <w:tab w:val="left" w:pos="426"/>
        </w:tabs>
        <w:spacing w:after="60"/>
        <w:jc w:val="both"/>
        <w:rPr>
          <w:rFonts w:asciiTheme="minorHAnsi" w:eastAsia="Calibri" w:hAnsiTheme="minorHAnsi" w:cstheme="minorHAnsi"/>
          <w:sz w:val="22"/>
          <w:szCs w:val="22"/>
          <w:lang w:eastAsia="pl-PL"/>
        </w:rPr>
      </w:pPr>
      <w:r>
        <w:rPr>
          <w:rFonts w:asciiTheme="minorHAnsi" w:eastAsia="Calibri" w:hAnsiTheme="minorHAnsi" w:cstheme="minorHAnsi"/>
          <w:sz w:val="22"/>
          <w:szCs w:val="22"/>
          <w:lang w:eastAsia="pl-PL"/>
        </w:rPr>
        <w:t>Przedmiotem zamówienia jest</w:t>
      </w:r>
      <w:r w:rsidR="00DC1A37">
        <w:rPr>
          <w:rFonts w:asciiTheme="minorHAnsi" w:eastAsia="Calibri" w:hAnsiTheme="minorHAnsi" w:cstheme="minorHAnsi"/>
          <w:sz w:val="22"/>
          <w:szCs w:val="22"/>
          <w:lang w:eastAsia="pl-PL"/>
        </w:rPr>
        <w:t xml:space="preserve"> dostawa </w:t>
      </w:r>
      <w:proofErr w:type="spellStart"/>
      <w:r w:rsidR="00F64DC9">
        <w:rPr>
          <w:rFonts w:asciiTheme="minorHAnsi" w:eastAsia="Calibri" w:hAnsiTheme="minorHAnsi" w:cstheme="minorHAnsi"/>
          <w:sz w:val="22"/>
          <w:szCs w:val="22"/>
          <w:lang w:eastAsia="pl-PL"/>
        </w:rPr>
        <w:t>belownicy</w:t>
      </w:r>
      <w:proofErr w:type="spellEnd"/>
      <w:r w:rsidR="00DC1A37">
        <w:rPr>
          <w:rFonts w:asciiTheme="minorHAnsi" w:eastAsia="Calibri" w:hAnsiTheme="minorHAnsi" w:cstheme="minorHAnsi"/>
          <w:sz w:val="22"/>
          <w:szCs w:val="22"/>
          <w:lang w:eastAsia="pl-PL"/>
        </w:rPr>
        <w:t>.</w:t>
      </w:r>
    </w:p>
    <w:p w14:paraId="5ED7B8AF" w14:textId="0AE0DA36" w:rsidR="004557D2" w:rsidRDefault="00787AAF">
      <w:pPr>
        <w:pStyle w:val="Tekstpodstawowy"/>
        <w:tabs>
          <w:tab w:val="left" w:pos="426"/>
        </w:tabs>
        <w:spacing w:after="60"/>
        <w:jc w:val="both"/>
        <w:rPr>
          <w:rFonts w:asciiTheme="minorHAnsi" w:eastAsia="Calibri" w:hAnsiTheme="minorHAnsi" w:cstheme="minorHAnsi"/>
          <w:sz w:val="22"/>
          <w:szCs w:val="22"/>
          <w:u w:val="single"/>
          <w:lang w:eastAsia="pl-PL"/>
        </w:rPr>
      </w:pPr>
      <w:r>
        <w:rPr>
          <w:rFonts w:asciiTheme="minorHAnsi" w:eastAsia="Calibri" w:hAnsiTheme="minorHAnsi" w:cstheme="minorHAnsi"/>
          <w:sz w:val="22"/>
          <w:szCs w:val="22"/>
          <w:u w:val="single"/>
          <w:lang w:eastAsia="pl-PL"/>
        </w:rPr>
        <w:t xml:space="preserve">Specyfikacja techniczna </w:t>
      </w:r>
      <w:proofErr w:type="spellStart"/>
      <w:r w:rsidR="00F64DC9">
        <w:rPr>
          <w:rFonts w:asciiTheme="minorHAnsi" w:eastAsia="Calibri" w:hAnsiTheme="minorHAnsi" w:cstheme="minorHAnsi"/>
          <w:sz w:val="22"/>
          <w:szCs w:val="22"/>
          <w:u w:val="single"/>
          <w:lang w:eastAsia="pl-PL"/>
        </w:rPr>
        <w:t>belownicy</w:t>
      </w:r>
      <w:proofErr w:type="spellEnd"/>
      <w:r>
        <w:rPr>
          <w:rFonts w:asciiTheme="minorHAnsi" w:eastAsia="Calibri" w:hAnsiTheme="minorHAnsi" w:cstheme="minorHAnsi"/>
          <w:sz w:val="22"/>
          <w:szCs w:val="22"/>
          <w:u w:val="single"/>
          <w:lang w:eastAsia="pl-PL"/>
        </w:rPr>
        <w:t>:</w:t>
      </w:r>
    </w:p>
    <w:p w14:paraId="2806E1C9" w14:textId="2DA12444" w:rsidR="004557D2" w:rsidRDefault="00DC1A37">
      <w:pPr>
        <w:pStyle w:val="Tekstpodstawowy"/>
        <w:tabs>
          <w:tab w:val="left" w:pos="426"/>
        </w:tabs>
        <w:spacing w:after="60"/>
        <w:jc w:val="both"/>
        <w:rPr>
          <w:rFonts w:asciiTheme="minorHAnsi" w:eastAsia="Calibri" w:hAnsiTheme="minorHAnsi" w:cstheme="minorHAnsi"/>
          <w:sz w:val="22"/>
          <w:szCs w:val="22"/>
          <w:lang w:eastAsia="pl-PL"/>
        </w:rPr>
      </w:pPr>
      <w:r>
        <w:rPr>
          <w:rFonts w:asciiTheme="minorHAnsi" w:eastAsia="Calibri" w:hAnsiTheme="minorHAnsi" w:cstheme="minorHAnsi"/>
          <w:sz w:val="22"/>
          <w:szCs w:val="22"/>
          <w:lang w:eastAsia="pl-PL"/>
        </w:rPr>
        <w:t xml:space="preserve">- </w:t>
      </w:r>
      <w:r w:rsidR="00F64DC9">
        <w:rPr>
          <w:rFonts w:asciiTheme="minorHAnsi" w:eastAsia="Calibri" w:hAnsiTheme="minorHAnsi" w:cstheme="minorHAnsi"/>
          <w:sz w:val="22"/>
          <w:szCs w:val="22"/>
          <w:lang w:eastAsia="pl-PL"/>
        </w:rPr>
        <w:t>moc silnika min.</w:t>
      </w:r>
      <w:r w:rsidR="004E594B">
        <w:rPr>
          <w:rFonts w:asciiTheme="minorHAnsi" w:eastAsia="Calibri" w:hAnsiTheme="minorHAnsi" w:cstheme="minorHAnsi"/>
          <w:sz w:val="22"/>
          <w:szCs w:val="22"/>
          <w:lang w:eastAsia="pl-PL"/>
        </w:rPr>
        <w:t xml:space="preserve"> 4</w:t>
      </w:r>
      <w:r w:rsidR="00F64DC9">
        <w:rPr>
          <w:rFonts w:asciiTheme="minorHAnsi" w:eastAsia="Calibri" w:hAnsiTheme="minorHAnsi" w:cstheme="minorHAnsi"/>
          <w:sz w:val="22"/>
          <w:szCs w:val="22"/>
          <w:lang w:eastAsia="pl-PL"/>
        </w:rPr>
        <w:t xml:space="preserve"> kW</w:t>
      </w:r>
    </w:p>
    <w:p w14:paraId="3E72BB6A" w14:textId="6678FDFF" w:rsidR="00F64DC9" w:rsidRPr="00F64DC9" w:rsidRDefault="00F64DC9" w:rsidP="00F64DC9">
      <w:pPr>
        <w:pStyle w:val="Tekstpodstawowy"/>
        <w:tabs>
          <w:tab w:val="left" w:pos="426"/>
        </w:tabs>
        <w:spacing w:after="60"/>
        <w:jc w:val="both"/>
        <w:rPr>
          <w:rFonts w:asciiTheme="minorHAnsi" w:eastAsia="Calibri" w:hAnsiTheme="minorHAnsi" w:cstheme="minorHAnsi"/>
          <w:sz w:val="22"/>
          <w:szCs w:val="22"/>
          <w:lang w:eastAsia="pl-PL"/>
        </w:rPr>
      </w:pPr>
      <w:r>
        <w:rPr>
          <w:rFonts w:asciiTheme="minorHAnsi" w:eastAsia="Calibri" w:hAnsiTheme="minorHAnsi" w:cstheme="minorHAnsi"/>
          <w:sz w:val="22"/>
          <w:szCs w:val="22"/>
          <w:lang w:eastAsia="pl-PL"/>
        </w:rPr>
        <w:t xml:space="preserve">- </w:t>
      </w:r>
      <w:r w:rsidRPr="00F64DC9">
        <w:rPr>
          <w:rFonts w:asciiTheme="minorHAnsi" w:eastAsia="Calibri" w:hAnsiTheme="minorHAnsi" w:cstheme="minorHAnsi"/>
          <w:sz w:val="22"/>
          <w:szCs w:val="22"/>
          <w:lang w:eastAsia="pl-PL"/>
        </w:rPr>
        <w:t xml:space="preserve">Wymiary beli </w:t>
      </w:r>
      <w:proofErr w:type="spellStart"/>
      <w:r w:rsidRPr="00F64DC9">
        <w:rPr>
          <w:rFonts w:asciiTheme="minorHAnsi" w:eastAsia="Calibri" w:hAnsiTheme="minorHAnsi" w:cstheme="minorHAnsi"/>
          <w:sz w:val="22"/>
          <w:szCs w:val="22"/>
          <w:lang w:eastAsia="pl-PL"/>
        </w:rPr>
        <w:t>SxGxW</w:t>
      </w:r>
      <w:proofErr w:type="spellEnd"/>
      <w:r w:rsidRPr="00F64DC9">
        <w:rPr>
          <w:rFonts w:asciiTheme="minorHAnsi" w:eastAsia="Calibri" w:hAnsiTheme="minorHAnsi" w:cstheme="minorHAnsi"/>
          <w:sz w:val="22"/>
          <w:szCs w:val="22"/>
          <w:lang w:eastAsia="pl-PL"/>
        </w:rPr>
        <w:t xml:space="preserve"> (mm) </w:t>
      </w:r>
      <w:r w:rsidR="004E594B">
        <w:rPr>
          <w:rFonts w:asciiTheme="minorHAnsi" w:eastAsia="Calibri" w:hAnsiTheme="minorHAnsi" w:cstheme="minorHAnsi"/>
          <w:sz w:val="22"/>
          <w:szCs w:val="22"/>
          <w:lang w:eastAsia="pl-PL"/>
        </w:rPr>
        <w:t>]</w:t>
      </w:r>
      <w:r w:rsidRPr="00F64DC9">
        <w:rPr>
          <w:rFonts w:asciiTheme="minorHAnsi" w:eastAsia="Calibri" w:hAnsiTheme="minorHAnsi" w:cstheme="minorHAnsi"/>
          <w:sz w:val="22"/>
          <w:szCs w:val="22"/>
          <w:lang w:eastAsia="pl-PL"/>
        </w:rPr>
        <w:t>: 1200 x 800 x 1100</w:t>
      </w:r>
    </w:p>
    <w:p w14:paraId="7779DF50" w14:textId="4AB50936" w:rsidR="00F64DC9" w:rsidRPr="00F64DC9" w:rsidRDefault="00F64DC9" w:rsidP="00F64DC9">
      <w:pPr>
        <w:pStyle w:val="Tekstpodstawowy"/>
        <w:tabs>
          <w:tab w:val="left" w:pos="426"/>
        </w:tabs>
        <w:spacing w:after="60"/>
        <w:jc w:val="both"/>
        <w:rPr>
          <w:rFonts w:asciiTheme="minorHAnsi" w:eastAsia="Calibri" w:hAnsiTheme="minorHAnsi" w:cstheme="minorHAnsi"/>
          <w:sz w:val="22"/>
          <w:szCs w:val="22"/>
          <w:lang w:eastAsia="pl-PL"/>
        </w:rPr>
      </w:pPr>
      <w:r>
        <w:rPr>
          <w:rFonts w:asciiTheme="minorHAnsi" w:eastAsia="Calibri" w:hAnsiTheme="minorHAnsi" w:cstheme="minorHAnsi"/>
          <w:sz w:val="22"/>
          <w:szCs w:val="22"/>
          <w:lang w:eastAsia="pl-PL"/>
        </w:rPr>
        <w:t xml:space="preserve">- </w:t>
      </w:r>
      <w:r w:rsidRPr="00F64DC9">
        <w:rPr>
          <w:rFonts w:asciiTheme="minorHAnsi" w:eastAsia="Calibri" w:hAnsiTheme="minorHAnsi" w:cstheme="minorHAnsi"/>
          <w:sz w:val="22"/>
          <w:szCs w:val="22"/>
          <w:lang w:eastAsia="pl-PL"/>
        </w:rPr>
        <w:t xml:space="preserve">Otwór wrzutowy </w:t>
      </w:r>
      <w:proofErr w:type="spellStart"/>
      <w:r w:rsidRPr="00F64DC9">
        <w:rPr>
          <w:rFonts w:asciiTheme="minorHAnsi" w:eastAsia="Calibri" w:hAnsiTheme="minorHAnsi" w:cstheme="minorHAnsi"/>
          <w:sz w:val="22"/>
          <w:szCs w:val="22"/>
          <w:lang w:eastAsia="pl-PL"/>
        </w:rPr>
        <w:t>SxW</w:t>
      </w:r>
      <w:proofErr w:type="spellEnd"/>
      <w:r w:rsidRPr="00F64DC9">
        <w:rPr>
          <w:rFonts w:asciiTheme="minorHAnsi" w:eastAsia="Calibri" w:hAnsiTheme="minorHAnsi" w:cstheme="minorHAnsi"/>
          <w:sz w:val="22"/>
          <w:szCs w:val="22"/>
          <w:lang w:eastAsia="pl-PL"/>
        </w:rPr>
        <w:t xml:space="preserve"> (mm): 1200 x 565</w:t>
      </w:r>
    </w:p>
    <w:p w14:paraId="19790750" w14:textId="311BF84E" w:rsidR="00F64DC9" w:rsidRPr="00F64DC9" w:rsidRDefault="00F64DC9" w:rsidP="00F64DC9">
      <w:pPr>
        <w:pStyle w:val="Tekstpodstawowy"/>
        <w:tabs>
          <w:tab w:val="left" w:pos="426"/>
        </w:tabs>
        <w:spacing w:after="60"/>
        <w:jc w:val="both"/>
        <w:rPr>
          <w:rFonts w:asciiTheme="minorHAnsi" w:eastAsia="Calibri" w:hAnsiTheme="minorHAnsi" w:cstheme="minorHAnsi"/>
          <w:sz w:val="22"/>
          <w:szCs w:val="22"/>
          <w:lang w:eastAsia="pl-PL"/>
        </w:rPr>
      </w:pPr>
      <w:r>
        <w:rPr>
          <w:rFonts w:asciiTheme="minorHAnsi" w:eastAsia="Calibri" w:hAnsiTheme="minorHAnsi" w:cstheme="minorHAnsi"/>
          <w:sz w:val="22"/>
          <w:szCs w:val="22"/>
          <w:lang w:eastAsia="pl-PL"/>
        </w:rPr>
        <w:t xml:space="preserve">- </w:t>
      </w:r>
      <w:r w:rsidRPr="00F64DC9">
        <w:rPr>
          <w:rFonts w:asciiTheme="minorHAnsi" w:eastAsia="Calibri" w:hAnsiTheme="minorHAnsi" w:cstheme="minorHAnsi"/>
          <w:sz w:val="22"/>
          <w:szCs w:val="22"/>
          <w:lang w:eastAsia="pl-PL"/>
        </w:rPr>
        <w:t xml:space="preserve">Średni czas cyklu (s): </w:t>
      </w:r>
      <w:r w:rsidR="004223F6">
        <w:rPr>
          <w:rFonts w:asciiTheme="minorHAnsi" w:eastAsia="Calibri" w:hAnsiTheme="minorHAnsi" w:cstheme="minorHAnsi"/>
          <w:sz w:val="22"/>
          <w:szCs w:val="22"/>
          <w:lang w:eastAsia="pl-PL"/>
        </w:rPr>
        <w:t>nie więcej niż 60</w:t>
      </w:r>
      <w:r w:rsidRPr="00F64DC9">
        <w:rPr>
          <w:rFonts w:asciiTheme="minorHAnsi" w:eastAsia="Calibri" w:hAnsiTheme="minorHAnsi" w:cstheme="minorHAnsi"/>
          <w:sz w:val="22"/>
          <w:szCs w:val="22"/>
          <w:lang w:eastAsia="pl-PL"/>
        </w:rPr>
        <w:t xml:space="preserve"> sek</w:t>
      </w:r>
      <w:r w:rsidR="004223F6">
        <w:rPr>
          <w:rFonts w:asciiTheme="minorHAnsi" w:eastAsia="Calibri" w:hAnsiTheme="minorHAnsi" w:cstheme="minorHAnsi"/>
          <w:sz w:val="22"/>
          <w:szCs w:val="22"/>
          <w:lang w:eastAsia="pl-PL"/>
        </w:rPr>
        <w:t>.</w:t>
      </w:r>
    </w:p>
    <w:p w14:paraId="531A364B" w14:textId="04BE8E42" w:rsidR="00F64DC9" w:rsidRPr="00F64DC9" w:rsidRDefault="00F64DC9" w:rsidP="00F64DC9">
      <w:pPr>
        <w:pStyle w:val="Tekstpodstawowy"/>
        <w:tabs>
          <w:tab w:val="left" w:pos="426"/>
        </w:tabs>
        <w:spacing w:after="60"/>
        <w:jc w:val="both"/>
        <w:rPr>
          <w:rFonts w:asciiTheme="minorHAnsi" w:eastAsia="Calibri" w:hAnsiTheme="minorHAnsi" w:cstheme="minorHAnsi"/>
          <w:sz w:val="22"/>
          <w:szCs w:val="22"/>
          <w:lang w:eastAsia="pl-PL"/>
        </w:rPr>
      </w:pPr>
      <w:r>
        <w:rPr>
          <w:rFonts w:asciiTheme="minorHAnsi" w:eastAsia="Calibri" w:hAnsiTheme="minorHAnsi" w:cstheme="minorHAnsi"/>
          <w:sz w:val="22"/>
          <w:szCs w:val="22"/>
          <w:lang w:eastAsia="pl-PL"/>
        </w:rPr>
        <w:t xml:space="preserve">- </w:t>
      </w:r>
      <w:r w:rsidRPr="00F64DC9">
        <w:rPr>
          <w:rFonts w:asciiTheme="minorHAnsi" w:eastAsia="Calibri" w:hAnsiTheme="minorHAnsi" w:cstheme="minorHAnsi"/>
          <w:sz w:val="22"/>
          <w:szCs w:val="22"/>
          <w:lang w:eastAsia="pl-PL"/>
        </w:rPr>
        <w:t xml:space="preserve">Ciężar maksymalny maszyny: </w:t>
      </w:r>
      <w:r w:rsidR="004223F6">
        <w:rPr>
          <w:rFonts w:asciiTheme="minorHAnsi" w:eastAsia="Calibri" w:hAnsiTheme="minorHAnsi" w:cstheme="minorHAnsi"/>
          <w:sz w:val="22"/>
          <w:szCs w:val="22"/>
          <w:lang w:eastAsia="pl-PL"/>
        </w:rPr>
        <w:t>max.</w:t>
      </w:r>
      <w:r w:rsidR="00103178">
        <w:rPr>
          <w:rFonts w:asciiTheme="minorHAnsi" w:eastAsia="Calibri" w:hAnsiTheme="minorHAnsi" w:cstheme="minorHAnsi"/>
          <w:sz w:val="22"/>
          <w:szCs w:val="22"/>
          <w:lang w:eastAsia="pl-PL"/>
        </w:rPr>
        <w:t xml:space="preserve"> </w:t>
      </w:r>
      <w:r w:rsidRPr="00F64DC9">
        <w:rPr>
          <w:rFonts w:asciiTheme="minorHAnsi" w:eastAsia="Calibri" w:hAnsiTheme="minorHAnsi" w:cstheme="minorHAnsi"/>
          <w:sz w:val="22"/>
          <w:szCs w:val="22"/>
          <w:lang w:eastAsia="pl-PL"/>
        </w:rPr>
        <w:t>1800kg</w:t>
      </w:r>
    </w:p>
    <w:p w14:paraId="2FA1B7DC" w14:textId="04A85116" w:rsidR="00F64DC9" w:rsidRPr="00F64DC9" w:rsidRDefault="00F64DC9" w:rsidP="00F64DC9">
      <w:pPr>
        <w:pStyle w:val="Tekstpodstawowy"/>
        <w:tabs>
          <w:tab w:val="left" w:pos="426"/>
        </w:tabs>
        <w:spacing w:after="60"/>
        <w:jc w:val="both"/>
        <w:rPr>
          <w:rFonts w:asciiTheme="minorHAnsi" w:eastAsia="Calibri" w:hAnsiTheme="minorHAnsi" w:cstheme="minorHAnsi"/>
          <w:sz w:val="22"/>
          <w:szCs w:val="22"/>
          <w:lang w:eastAsia="pl-PL"/>
        </w:rPr>
      </w:pPr>
      <w:r>
        <w:rPr>
          <w:rFonts w:asciiTheme="minorHAnsi" w:eastAsia="Calibri" w:hAnsiTheme="minorHAnsi" w:cstheme="minorHAnsi"/>
          <w:sz w:val="22"/>
          <w:szCs w:val="22"/>
          <w:lang w:eastAsia="pl-PL"/>
        </w:rPr>
        <w:t xml:space="preserve">- </w:t>
      </w:r>
      <w:r w:rsidRPr="00F64DC9">
        <w:rPr>
          <w:rFonts w:asciiTheme="minorHAnsi" w:eastAsia="Calibri" w:hAnsiTheme="minorHAnsi" w:cstheme="minorHAnsi"/>
          <w:sz w:val="22"/>
          <w:szCs w:val="22"/>
          <w:lang w:eastAsia="pl-PL"/>
        </w:rPr>
        <w:t>Liczba wiązań: 4</w:t>
      </w:r>
    </w:p>
    <w:p w14:paraId="6A1739E0" w14:textId="483B6F2A" w:rsidR="00F64DC9" w:rsidRPr="00F64DC9" w:rsidRDefault="00F64DC9" w:rsidP="00F64DC9">
      <w:pPr>
        <w:pStyle w:val="Tekstpodstawowy"/>
        <w:tabs>
          <w:tab w:val="left" w:pos="426"/>
        </w:tabs>
        <w:spacing w:after="60"/>
        <w:jc w:val="both"/>
        <w:rPr>
          <w:rFonts w:asciiTheme="minorHAnsi" w:eastAsia="Calibri" w:hAnsiTheme="minorHAnsi" w:cstheme="minorHAnsi"/>
          <w:sz w:val="22"/>
          <w:szCs w:val="22"/>
          <w:lang w:eastAsia="pl-PL"/>
        </w:rPr>
      </w:pPr>
      <w:r>
        <w:rPr>
          <w:rFonts w:asciiTheme="minorHAnsi" w:eastAsia="Calibri" w:hAnsiTheme="minorHAnsi" w:cstheme="minorHAnsi"/>
          <w:sz w:val="22"/>
          <w:szCs w:val="22"/>
          <w:lang w:eastAsia="pl-PL"/>
        </w:rPr>
        <w:t xml:space="preserve">- </w:t>
      </w:r>
      <w:r w:rsidRPr="00F64DC9">
        <w:rPr>
          <w:rFonts w:asciiTheme="minorHAnsi" w:eastAsia="Calibri" w:hAnsiTheme="minorHAnsi" w:cstheme="minorHAnsi"/>
          <w:sz w:val="22"/>
          <w:szCs w:val="22"/>
          <w:lang w:eastAsia="pl-PL"/>
        </w:rPr>
        <w:t xml:space="preserve">Natężenie hałasu: 62-64 </w:t>
      </w:r>
      <w:proofErr w:type="spellStart"/>
      <w:r w:rsidRPr="00F64DC9">
        <w:rPr>
          <w:rFonts w:asciiTheme="minorHAnsi" w:eastAsia="Calibri" w:hAnsiTheme="minorHAnsi" w:cstheme="minorHAnsi"/>
          <w:sz w:val="22"/>
          <w:szCs w:val="22"/>
          <w:lang w:eastAsia="pl-PL"/>
        </w:rPr>
        <w:t>dB</w:t>
      </w:r>
      <w:proofErr w:type="spellEnd"/>
    </w:p>
    <w:p w14:paraId="1814471B" w14:textId="2B24849D" w:rsidR="00F64DC9" w:rsidRPr="00F64DC9" w:rsidRDefault="00F64DC9" w:rsidP="00F64DC9">
      <w:pPr>
        <w:pStyle w:val="Tekstpodstawowy"/>
        <w:tabs>
          <w:tab w:val="left" w:pos="426"/>
        </w:tabs>
        <w:spacing w:after="60"/>
        <w:jc w:val="both"/>
        <w:rPr>
          <w:rFonts w:asciiTheme="minorHAnsi" w:eastAsia="Calibri" w:hAnsiTheme="minorHAnsi" w:cstheme="minorHAnsi"/>
          <w:sz w:val="22"/>
          <w:szCs w:val="22"/>
          <w:lang w:eastAsia="pl-PL"/>
        </w:rPr>
      </w:pPr>
      <w:r>
        <w:rPr>
          <w:rFonts w:asciiTheme="minorHAnsi" w:eastAsia="Calibri" w:hAnsiTheme="minorHAnsi" w:cstheme="minorHAnsi"/>
          <w:sz w:val="22"/>
          <w:szCs w:val="22"/>
          <w:lang w:eastAsia="pl-PL"/>
        </w:rPr>
        <w:t xml:space="preserve">- </w:t>
      </w:r>
      <w:r w:rsidRPr="00F64DC9">
        <w:rPr>
          <w:rFonts w:asciiTheme="minorHAnsi" w:eastAsia="Calibri" w:hAnsiTheme="minorHAnsi" w:cstheme="minorHAnsi"/>
          <w:sz w:val="22"/>
          <w:szCs w:val="22"/>
          <w:lang w:eastAsia="pl-PL"/>
        </w:rPr>
        <w:t>Sposób wiązania: Taśma lub drut stalowy</w:t>
      </w:r>
    </w:p>
    <w:p w14:paraId="5CF88C88" w14:textId="33003328" w:rsidR="00F64DC9" w:rsidRPr="00F64DC9" w:rsidRDefault="00F64DC9" w:rsidP="00F64DC9">
      <w:pPr>
        <w:pStyle w:val="Tekstpodstawowy"/>
        <w:tabs>
          <w:tab w:val="left" w:pos="426"/>
        </w:tabs>
        <w:spacing w:after="60"/>
        <w:jc w:val="both"/>
        <w:rPr>
          <w:rFonts w:asciiTheme="minorHAnsi" w:eastAsia="Calibri" w:hAnsiTheme="minorHAnsi" w:cstheme="minorHAnsi"/>
          <w:sz w:val="22"/>
          <w:szCs w:val="22"/>
          <w:lang w:eastAsia="pl-PL"/>
        </w:rPr>
      </w:pPr>
      <w:r>
        <w:rPr>
          <w:rFonts w:asciiTheme="minorHAnsi" w:eastAsia="Calibri" w:hAnsiTheme="minorHAnsi" w:cstheme="minorHAnsi"/>
          <w:sz w:val="22"/>
          <w:szCs w:val="22"/>
          <w:lang w:eastAsia="pl-PL"/>
        </w:rPr>
        <w:t xml:space="preserve">- </w:t>
      </w:r>
      <w:r w:rsidRPr="00F64DC9">
        <w:rPr>
          <w:rFonts w:asciiTheme="minorHAnsi" w:eastAsia="Calibri" w:hAnsiTheme="minorHAnsi" w:cstheme="minorHAnsi"/>
          <w:sz w:val="22"/>
          <w:szCs w:val="22"/>
          <w:lang w:eastAsia="pl-PL"/>
        </w:rPr>
        <w:t>Sygnalizacja gotowości beli: Tak</w:t>
      </w:r>
    </w:p>
    <w:p w14:paraId="46342050" w14:textId="29B7613F" w:rsidR="00F64DC9" w:rsidRPr="00F64DC9" w:rsidRDefault="00F64DC9" w:rsidP="00F64DC9">
      <w:pPr>
        <w:pStyle w:val="Tekstpodstawowy"/>
        <w:tabs>
          <w:tab w:val="left" w:pos="426"/>
        </w:tabs>
        <w:spacing w:after="60"/>
        <w:jc w:val="both"/>
        <w:rPr>
          <w:rFonts w:asciiTheme="minorHAnsi" w:eastAsia="Calibri" w:hAnsiTheme="minorHAnsi" w:cstheme="minorHAnsi"/>
          <w:sz w:val="22"/>
          <w:szCs w:val="22"/>
          <w:lang w:eastAsia="pl-PL"/>
        </w:rPr>
      </w:pPr>
      <w:r>
        <w:rPr>
          <w:rFonts w:asciiTheme="minorHAnsi" w:eastAsia="Calibri" w:hAnsiTheme="minorHAnsi" w:cstheme="minorHAnsi"/>
          <w:sz w:val="22"/>
          <w:szCs w:val="22"/>
          <w:lang w:eastAsia="pl-PL"/>
        </w:rPr>
        <w:t xml:space="preserve">- </w:t>
      </w:r>
      <w:r w:rsidRPr="00F64DC9">
        <w:rPr>
          <w:rFonts w:asciiTheme="minorHAnsi" w:eastAsia="Calibri" w:hAnsiTheme="minorHAnsi" w:cstheme="minorHAnsi"/>
          <w:sz w:val="22"/>
          <w:szCs w:val="22"/>
          <w:lang w:eastAsia="pl-PL"/>
        </w:rPr>
        <w:t>Wyrzut beli : Automatyczny</w:t>
      </w:r>
    </w:p>
    <w:p w14:paraId="58C86DE9" w14:textId="622E8DC6" w:rsidR="00F64DC9" w:rsidRPr="00F64DC9" w:rsidRDefault="00F64DC9" w:rsidP="00F64DC9">
      <w:pPr>
        <w:pStyle w:val="Tekstpodstawowy"/>
        <w:tabs>
          <w:tab w:val="left" w:pos="426"/>
        </w:tabs>
        <w:spacing w:after="60"/>
        <w:jc w:val="both"/>
        <w:rPr>
          <w:rFonts w:asciiTheme="minorHAnsi" w:eastAsia="Calibri" w:hAnsiTheme="minorHAnsi" w:cstheme="minorHAnsi"/>
          <w:sz w:val="22"/>
          <w:szCs w:val="22"/>
          <w:lang w:eastAsia="pl-PL"/>
        </w:rPr>
      </w:pPr>
      <w:r>
        <w:rPr>
          <w:rFonts w:asciiTheme="minorHAnsi" w:eastAsia="Calibri" w:hAnsiTheme="minorHAnsi" w:cstheme="minorHAnsi"/>
          <w:sz w:val="22"/>
          <w:szCs w:val="22"/>
          <w:lang w:eastAsia="pl-PL"/>
        </w:rPr>
        <w:t xml:space="preserve">- </w:t>
      </w:r>
      <w:r w:rsidRPr="00F64DC9">
        <w:rPr>
          <w:rFonts w:asciiTheme="minorHAnsi" w:eastAsia="Calibri" w:hAnsiTheme="minorHAnsi" w:cstheme="minorHAnsi"/>
          <w:sz w:val="22"/>
          <w:szCs w:val="22"/>
          <w:lang w:eastAsia="pl-PL"/>
        </w:rPr>
        <w:t xml:space="preserve">Siła nacisku prasy: </w:t>
      </w:r>
      <w:r w:rsidR="004223F6">
        <w:rPr>
          <w:rFonts w:asciiTheme="minorHAnsi" w:eastAsia="Calibri" w:hAnsiTheme="minorHAnsi" w:cstheme="minorHAnsi"/>
          <w:sz w:val="22"/>
          <w:szCs w:val="22"/>
          <w:lang w:eastAsia="pl-PL"/>
        </w:rPr>
        <w:t xml:space="preserve">min. </w:t>
      </w:r>
      <w:r w:rsidRPr="00F64DC9">
        <w:rPr>
          <w:rFonts w:asciiTheme="minorHAnsi" w:eastAsia="Calibri" w:hAnsiTheme="minorHAnsi" w:cstheme="minorHAnsi"/>
          <w:sz w:val="22"/>
          <w:szCs w:val="22"/>
          <w:lang w:eastAsia="pl-PL"/>
        </w:rPr>
        <w:t>50 ton</w:t>
      </w:r>
    </w:p>
    <w:p w14:paraId="1C2D5D1D" w14:textId="3FF8E8BB" w:rsidR="00F64DC9" w:rsidRPr="00F64DC9" w:rsidRDefault="00F64DC9" w:rsidP="00F64DC9">
      <w:pPr>
        <w:pStyle w:val="Tekstpodstawowy"/>
        <w:tabs>
          <w:tab w:val="left" w:pos="426"/>
        </w:tabs>
        <w:spacing w:after="60"/>
        <w:jc w:val="both"/>
        <w:rPr>
          <w:rFonts w:asciiTheme="minorHAnsi" w:eastAsia="Calibri" w:hAnsiTheme="minorHAnsi" w:cstheme="minorHAnsi"/>
          <w:sz w:val="22"/>
          <w:szCs w:val="22"/>
          <w:lang w:eastAsia="pl-PL"/>
        </w:rPr>
      </w:pPr>
      <w:r>
        <w:rPr>
          <w:rFonts w:asciiTheme="minorHAnsi" w:eastAsia="Calibri" w:hAnsiTheme="minorHAnsi" w:cstheme="minorHAnsi"/>
          <w:sz w:val="22"/>
          <w:szCs w:val="22"/>
          <w:lang w:eastAsia="pl-PL"/>
        </w:rPr>
        <w:t xml:space="preserve">- </w:t>
      </w:r>
      <w:r w:rsidRPr="00F64DC9">
        <w:rPr>
          <w:rFonts w:asciiTheme="minorHAnsi" w:eastAsia="Calibri" w:hAnsiTheme="minorHAnsi" w:cstheme="minorHAnsi"/>
          <w:sz w:val="22"/>
          <w:szCs w:val="22"/>
          <w:lang w:eastAsia="pl-PL"/>
        </w:rPr>
        <w:t>Wysokość transportowa maszyny: nie więcej niż 2220 mm</w:t>
      </w:r>
    </w:p>
    <w:p w14:paraId="1359D05E" w14:textId="4B0525AD" w:rsidR="00F64DC9" w:rsidRPr="00F64DC9" w:rsidRDefault="00F64DC9" w:rsidP="00F64DC9">
      <w:pPr>
        <w:pStyle w:val="Tekstpodstawowy"/>
        <w:tabs>
          <w:tab w:val="left" w:pos="426"/>
        </w:tabs>
        <w:spacing w:after="60"/>
        <w:jc w:val="both"/>
        <w:rPr>
          <w:rFonts w:asciiTheme="minorHAnsi" w:eastAsia="Calibri" w:hAnsiTheme="minorHAnsi" w:cstheme="minorHAnsi"/>
          <w:sz w:val="22"/>
          <w:szCs w:val="22"/>
          <w:lang w:eastAsia="pl-PL"/>
        </w:rPr>
      </w:pPr>
      <w:r>
        <w:rPr>
          <w:rFonts w:asciiTheme="minorHAnsi" w:eastAsia="Calibri" w:hAnsiTheme="minorHAnsi" w:cstheme="minorHAnsi"/>
          <w:sz w:val="22"/>
          <w:szCs w:val="22"/>
          <w:lang w:eastAsia="pl-PL"/>
        </w:rPr>
        <w:t xml:space="preserve">- </w:t>
      </w:r>
      <w:r w:rsidRPr="00F64DC9">
        <w:rPr>
          <w:rFonts w:asciiTheme="minorHAnsi" w:eastAsia="Calibri" w:hAnsiTheme="minorHAnsi" w:cstheme="minorHAnsi"/>
          <w:sz w:val="22"/>
          <w:szCs w:val="22"/>
          <w:lang w:eastAsia="pl-PL"/>
        </w:rPr>
        <w:t>Możliwość automatycznego startu maszyny: tak</w:t>
      </w:r>
    </w:p>
    <w:p w14:paraId="779B6DC7" w14:textId="1F832C3A" w:rsidR="00F64DC9" w:rsidRPr="00F64DC9" w:rsidRDefault="00F64DC9" w:rsidP="00F64DC9">
      <w:pPr>
        <w:pStyle w:val="Tekstpodstawowy"/>
        <w:tabs>
          <w:tab w:val="left" w:pos="426"/>
        </w:tabs>
        <w:spacing w:after="60"/>
        <w:jc w:val="both"/>
        <w:rPr>
          <w:rFonts w:asciiTheme="minorHAnsi" w:eastAsia="Calibri" w:hAnsiTheme="minorHAnsi" w:cstheme="minorHAnsi"/>
          <w:sz w:val="22"/>
          <w:szCs w:val="22"/>
          <w:lang w:eastAsia="pl-PL"/>
        </w:rPr>
      </w:pPr>
      <w:r>
        <w:rPr>
          <w:rFonts w:asciiTheme="minorHAnsi" w:eastAsia="Calibri" w:hAnsiTheme="minorHAnsi" w:cstheme="minorHAnsi"/>
          <w:sz w:val="22"/>
          <w:szCs w:val="22"/>
          <w:lang w:eastAsia="pl-PL"/>
        </w:rPr>
        <w:t xml:space="preserve">- </w:t>
      </w:r>
      <w:r w:rsidRPr="00F64DC9">
        <w:rPr>
          <w:rFonts w:asciiTheme="minorHAnsi" w:eastAsia="Calibri" w:hAnsiTheme="minorHAnsi" w:cstheme="minorHAnsi"/>
          <w:sz w:val="22"/>
          <w:szCs w:val="22"/>
          <w:lang w:eastAsia="pl-PL"/>
        </w:rPr>
        <w:t>Możliwość pauzy płyty prasującej w dolnym położeniu: tak</w:t>
      </w:r>
    </w:p>
    <w:p w14:paraId="2890729D" w14:textId="06446066" w:rsidR="00DC1A37" w:rsidRDefault="00F64DC9" w:rsidP="00F64DC9">
      <w:pPr>
        <w:pStyle w:val="Tekstpodstawowy"/>
        <w:tabs>
          <w:tab w:val="left" w:pos="426"/>
        </w:tabs>
        <w:spacing w:after="60"/>
        <w:jc w:val="both"/>
        <w:rPr>
          <w:rFonts w:asciiTheme="minorHAnsi" w:eastAsia="Calibri" w:hAnsiTheme="minorHAnsi" w:cstheme="minorHAnsi"/>
          <w:sz w:val="22"/>
          <w:szCs w:val="22"/>
          <w:lang w:eastAsia="pl-PL"/>
        </w:rPr>
      </w:pPr>
      <w:r>
        <w:rPr>
          <w:rFonts w:asciiTheme="minorHAnsi" w:eastAsia="Calibri" w:hAnsiTheme="minorHAnsi" w:cstheme="minorHAnsi"/>
          <w:sz w:val="22"/>
          <w:szCs w:val="22"/>
          <w:lang w:eastAsia="pl-PL"/>
        </w:rPr>
        <w:t xml:space="preserve">- </w:t>
      </w:r>
      <w:r w:rsidRPr="00F64DC9">
        <w:rPr>
          <w:rFonts w:asciiTheme="minorHAnsi" w:eastAsia="Calibri" w:hAnsiTheme="minorHAnsi" w:cstheme="minorHAnsi"/>
          <w:sz w:val="22"/>
          <w:szCs w:val="22"/>
          <w:lang w:eastAsia="pl-PL"/>
        </w:rPr>
        <w:t>Możliwość montażu modemu GSM: tak</w:t>
      </w:r>
    </w:p>
    <w:p w14:paraId="604E2223" w14:textId="77777777" w:rsidR="00F64DC9" w:rsidRDefault="00F64DC9" w:rsidP="00F64DC9">
      <w:pPr>
        <w:pStyle w:val="Tekstpodstawowy"/>
        <w:tabs>
          <w:tab w:val="left" w:pos="426"/>
        </w:tabs>
        <w:spacing w:after="60"/>
        <w:jc w:val="both"/>
        <w:rPr>
          <w:rFonts w:asciiTheme="minorHAnsi" w:eastAsia="Calibri" w:hAnsiTheme="minorHAnsi" w:cstheme="minorHAnsi"/>
          <w:sz w:val="22"/>
          <w:szCs w:val="22"/>
          <w:lang w:eastAsia="pl-PL"/>
        </w:rPr>
      </w:pPr>
    </w:p>
    <w:p w14:paraId="7249C0D3" w14:textId="77777777" w:rsidR="00EF67BE" w:rsidRPr="004223F6" w:rsidRDefault="00EF67BE" w:rsidP="00EF67BE">
      <w:pPr>
        <w:pStyle w:val="Tekstpodstawowy"/>
        <w:tabs>
          <w:tab w:val="left" w:pos="426"/>
        </w:tabs>
        <w:spacing w:after="60"/>
        <w:jc w:val="both"/>
        <w:rPr>
          <w:rFonts w:asciiTheme="minorHAnsi" w:eastAsia="Calibri" w:hAnsiTheme="minorHAnsi" w:cstheme="minorHAnsi"/>
          <w:sz w:val="22"/>
          <w:szCs w:val="22"/>
          <w:lang w:eastAsia="pl-PL"/>
        </w:rPr>
      </w:pPr>
      <w:r w:rsidRPr="004223F6">
        <w:rPr>
          <w:rFonts w:asciiTheme="minorHAnsi" w:eastAsia="Calibri" w:hAnsiTheme="minorHAnsi" w:cstheme="minorHAnsi"/>
          <w:sz w:val="22"/>
          <w:szCs w:val="22"/>
          <w:lang w:eastAsia="pl-PL"/>
        </w:rPr>
        <w:t>Realizacja zamówienia obejmuje:</w:t>
      </w:r>
    </w:p>
    <w:p w14:paraId="12774E39" w14:textId="338A7F81" w:rsidR="00EF67BE" w:rsidRPr="004223F6" w:rsidRDefault="00EF67BE" w:rsidP="00EF67BE">
      <w:pPr>
        <w:pStyle w:val="Tekstpodstawowy"/>
        <w:tabs>
          <w:tab w:val="left" w:pos="426"/>
        </w:tabs>
        <w:spacing w:after="60"/>
        <w:jc w:val="both"/>
        <w:rPr>
          <w:rFonts w:asciiTheme="minorHAnsi" w:eastAsia="Calibri" w:hAnsiTheme="minorHAnsi" w:cstheme="minorHAnsi"/>
          <w:sz w:val="22"/>
          <w:szCs w:val="22"/>
          <w:lang w:eastAsia="pl-PL"/>
        </w:rPr>
      </w:pPr>
      <w:r w:rsidRPr="004223F6">
        <w:rPr>
          <w:rFonts w:asciiTheme="minorHAnsi" w:eastAsia="Calibri" w:hAnsiTheme="minorHAnsi" w:cstheme="minorHAnsi"/>
          <w:sz w:val="22"/>
          <w:szCs w:val="22"/>
          <w:lang w:eastAsia="pl-PL"/>
        </w:rPr>
        <w:t>- dostawę, instalację, uruchomienie urządzenia,</w:t>
      </w:r>
    </w:p>
    <w:p w14:paraId="720ED07E" w14:textId="0600A605" w:rsidR="00EF67BE" w:rsidRDefault="00EF67BE" w:rsidP="00EF67BE">
      <w:pPr>
        <w:pStyle w:val="Tekstpodstawowy"/>
        <w:tabs>
          <w:tab w:val="left" w:pos="426"/>
        </w:tabs>
        <w:spacing w:after="60"/>
        <w:jc w:val="both"/>
        <w:rPr>
          <w:rFonts w:asciiTheme="minorHAnsi" w:eastAsia="Calibri" w:hAnsiTheme="minorHAnsi" w:cstheme="minorHAnsi"/>
          <w:sz w:val="22"/>
          <w:szCs w:val="22"/>
          <w:lang w:eastAsia="pl-PL"/>
        </w:rPr>
      </w:pPr>
      <w:r w:rsidRPr="004223F6">
        <w:rPr>
          <w:rFonts w:asciiTheme="minorHAnsi" w:eastAsia="Calibri" w:hAnsiTheme="minorHAnsi" w:cstheme="minorHAnsi"/>
          <w:sz w:val="22"/>
          <w:szCs w:val="22"/>
          <w:lang w:eastAsia="pl-PL"/>
        </w:rPr>
        <w:t>- bezpłatne przeszkolenie personelu,</w:t>
      </w:r>
    </w:p>
    <w:p w14:paraId="79370AC0" w14:textId="77777777" w:rsidR="00EF67BE" w:rsidRDefault="00EF67BE" w:rsidP="00EF67BE">
      <w:pPr>
        <w:pStyle w:val="Tekstpodstawowy"/>
        <w:tabs>
          <w:tab w:val="left" w:pos="426"/>
        </w:tabs>
        <w:spacing w:after="60"/>
        <w:jc w:val="both"/>
        <w:rPr>
          <w:rFonts w:asciiTheme="minorHAnsi" w:eastAsia="Calibri" w:hAnsiTheme="minorHAnsi" w:cstheme="minorHAnsi"/>
          <w:sz w:val="22"/>
          <w:szCs w:val="22"/>
          <w:lang w:eastAsia="pl-PL"/>
        </w:rPr>
      </w:pPr>
    </w:p>
    <w:p w14:paraId="44EB8F53" w14:textId="77777777" w:rsidR="00DC1A37" w:rsidRDefault="00787AAF" w:rsidP="00DC1A37">
      <w:pPr>
        <w:pStyle w:val="Tekstpodstawowy"/>
        <w:tabs>
          <w:tab w:val="left" w:pos="426"/>
        </w:tabs>
        <w:spacing w:after="60"/>
        <w:jc w:val="both"/>
        <w:rPr>
          <w:rFonts w:asciiTheme="minorHAnsi" w:hAnsiTheme="minorHAnsi" w:cstheme="minorHAnsi"/>
          <w:sz w:val="22"/>
          <w:szCs w:val="22"/>
        </w:rPr>
      </w:pPr>
      <w:r>
        <w:rPr>
          <w:rFonts w:asciiTheme="minorHAnsi" w:hAnsiTheme="minorHAnsi" w:cstheme="minorHAnsi"/>
          <w:sz w:val="22"/>
          <w:szCs w:val="22"/>
        </w:rPr>
        <w:t xml:space="preserve">KOD CPV: </w:t>
      </w:r>
    </w:p>
    <w:p w14:paraId="35ED8658" w14:textId="0B77EC56" w:rsidR="004557D2" w:rsidRDefault="00DC1A37" w:rsidP="00DC1A37">
      <w:pPr>
        <w:pStyle w:val="Tekstpodstawowy"/>
        <w:tabs>
          <w:tab w:val="left" w:pos="426"/>
        </w:tabs>
        <w:spacing w:after="60"/>
        <w:jc w:val="both"/>
        <w:rPr>
          <w:rFonts w:asciiTheme="minorHAnsi" w:hAnsiTheme="minorHAnsi" w:cstheme="minorHAnsi"/>
          <w:sz w:val="22"/>
          <w:szCs w:val="22"/>
        </w:rPr>
      </w:pPr>
      <w:r w:rsidRPr="00DC1A37">
        <w:rPr>
          <w:rFonts w:asciiTheme="minorHAnsi" w:hAnsiTheme="minorHAnsi" w:cstheme="minorHAnsi"/>
          <w:sz w:val="22"/>
          <w:szCs w:val="22"/>
        </w:rPr>
        <w:t>42</w:t>
      </w:r>
      <w:r w:rsidR="00F64DC9">
        <w:rPr>
          <w:rFonts w:asciiTheme="minorHAnsi" w:hAnsiTheme="minorHAnsi" w:cstheme="minorHAnsi"/>
          <w:sz w:val="22"/>
          <w:szCs w:val="22"/>
        </w:rPr>
        <w:t>996200-6</w:t>
      </w:r>
      <w:r w:rsidRPr="00DC1A37">
        <w:rPr>
          <w:rFonts w:asciiTheme="minorHAnsi" w:hAnsiTheme="minorHAnsi" w:cstheme="minorHAnsi"/>
          <w:sz w:val="22"/>
          <w:szCs w:val="22"/>
        </w:rPr>
        <w:t xml:space="preserve"> – </w:t>
      </w:r>
      <w:r w:rsidR="00F64DC9">
        <w:rPr>
          <w:rFonts w:asciiTheme="minorHAnsi" w:hAnsiTheme="minorHAnsi" w:cstheme="minorHAnsi"/>
          <w:sz w:val="22"/>
          <w:szCs w:val="22"/>
        </w:rPr>
        <w:t>Prasy do odpadów</w:t>
      </w:r>
    </w:p>
    <w:p w14:paraId="7447A91E" w14:textId="77777777" w:rsidR="004557D2" w:rsidRDefault="004557D2" w:rsidP="00EF67BE">
      <w:pPr>
        <w:pStyle w:val="Tekstpodstawowy"/>
        <w:tabs>
          <w:tab w:val="left" w:pos="426"/>
        </w:tabs>
        <w:jc w:val="both"/>
        <w:rPr>
          <w:rFonts w:asciiTheme="minorHAnsi" w:hAnsiTheme="minorHAnsi" w:cstheme="minorHAnsi"/>
          <w:sz w:val="22"/>
          <w:szCs w:val="22"/>
        </w:rPr>
      </w:pPr>
    </w:p>
    <w:p w14:paraId="7C2FEB37" w14:textId="77777777" w:rsidR="004557D2" w:rsidRDefault="00787AAF" w:rsidP="00EF67BE">
      <w:pPr>
        <w:pStyle w:val="Tekstpodstawowy"/>
        <w:tabs>
          <w:tab w:val="left" w:pos="426"/>
        </w:tabs>
        <w:jc w:val="both"/>
        <w:rPr>
          <w:rFonts w:asciiTheme="minorHAnsi" w:hAnsiTheme="minorHAnsi" w:cstheme="minorHAnsi"/>
          <w:sz w:val="22"/>
          <w:szCs w:val="22"/>
        </w:rPr>
      </w:pPr>
      <w:r>
        <w:rPr>
          <w:rFonts w:asciiTheme="minorHAnsi" w:hAnsiTheme="minorHAnsi" w:cstheme="minorHAnsi"/>
          <w:sz w:val="22"/>
          <w:szCs w:val="22"/>
        </w:rPr>
        <w:t xml:space="preserve">Zamawiający wyjaśnia, że tam, gdzie w zapytaniu ofertowym zostało wskazane pochodzenie (marka, znak towarowy, producent, dostawca itp.) materiałów lub normy, aprobaty, specyfikacje i systemy, o </w:t>
      </w:r>
      <w:r>
        <w:rPr>
          <w:rFonts w:asciiTheme="minorHAnsi" w:hAnsiTheme="minorHAnsi" w:cstheme="minorHAnsi"/>
          <w:sz w:val="22"/>
          <w:szCs w:val="22"/>
        </w:rPr>
        <w:lastRenderedPageBreak/>
        <w:t>których mowa w Ustawie Prawo zamówień publicznych, Zamawiający dopuszcza oferowanie materiałów lub rozwiązań równoważnych pod warunkiem, że zapewnią uzyskanie parametrów technicznych i funkcji nie gorszych od założonych.</w:t>
      </w:r>
    </w:p>
    <w:p w14:paraId="0132456B" w14:textId="77777777" w:rsidR="00EF67BE" w:rsidRDefault="00EF67BE" w:rsidP="00EF67BE">
      <w:pPr>
        <w:pStyle w:val="Tekstpodstawowy"/>
        <w:tabs>
          <w:tab w:val="left" w:pos="426"/>
        </w:tabs>
        <w:jc w:val="both"/>
        <w:rPr>
          <w:rFonts w:asciiTheme="minorHAnsi" w:hAnsiTheme="minorHAnsi" w:cstheme="minorHAnsi"/>
          <w:sz w:val="22"/>
          <w:szCs w:val="22"/>
        </w:rPr>
      </w:pPr>
    </w:p>
    <w:p w14:paraId="555F9EFB" w14:textId="77777777" w:rsidR="004557D2" w:rsidRDefault="00787AAF">
      <w:pPr>
        <w:pStyle w:val="Akapitzlist"/>
        <w:numPr>
          <w:ilvl w:val="0"/>
          <w:numId w:val="5"/>
        </w:numPr>
        <w:tabs>
          <w:tab w:val="left" w:pos="426"/>
          <w:tab w:val="left" w:pos="499"/>
        </w:tabs>
        <w:spacing w:before="1" w:line="276" w:lineRule="auto"/>
        <w:ind w:right="228"/>
        <w:rPr>
          <w:rFonts w:asciiTheme="minorHAnsi" w:hAnsiTheme="minorHAnsi" w:cstheme="minorHAnsi"/>
          <w:b/>
        </w:rPr>
      </w:pPr>
      <w:r>
        <w:rPr>
          <w:rFonts w:asciiTheme="minorHAnsi" w:hAnsiTheme="minorHAnsi" w:cstheme="minorHAnsi"/>
          <w:b/>
        </w:rPr>
        <w:t>Warunki udziału w postępowaniu oraz opis sposobu dokonywania oceny ich spełniania</w:t>
      </w:r>
    </w:p>
    <w:p w14:paraId="5062E2B7" w14:textId="77777777" w:rsidR="004557D2" w:rsidRDefault="00787AAF">
      <w:pPr>
        <w:pStyle w:val="Tekstpodstawowy"/>
        <w:tabs>
          <w:tab w:val="left" w:pos="426"/>
        </w:tabs>
        <w:spacing w:line="276" w:lineRule="auto"/>
        <w:jc w:val="both"/>
        <w:rPr>
          <w:rFonts w:asciiTheme="minorHAnsi" w:hAnsiTheme="minorHAnsi" w:cstheme="minorHAnsi"/>
          <w:sz w:val="22"/>
          <w:szCs w:val="22"/>
        </w:rPr>
      </w:pPr>
      <w:r>
        <w:rPr>
          <w:rFonts w:asciiTheme="minorHAnsi" w:hAnsiTheme="minorHAnsi" w:cstheme="minorHAnsi"/>
          <w:sz w:val="22"/>
          <w:szCs w:val="22"/>
        </w:rPr>
        <w:t>O zamówienie mogą ubiegać się dostawcy, którzy spełnią następujące warunki:</w:t>
      </w:r>
    </w:p>
    <w:p w14:paraId="7CA07705" w14:textId="77777777" w:rsidR="004557D2" w:rsidRDefault="00787AAF">
      <w:pPr>
        <w:pStyle w:val="Tekstpodstawowy"/>
        <w:numPr>
          <w:ilvl w:val="0"/>
          <w:numId w:val="2"/>
        </w:numPr>
        <w:tabs>
          <w:tab w:val="left" w:pos="426"/>
        </w:tabs>
        <w:spacing w:line="276" w:lineRule="auto"/>
        <w:ind w:left="426" w:hanging="426"/>
        <w:jc w:val="both"/>
        <w:rPr>
          <w:rFonts w:asciiTheme="minorHAnsi" w:hAnsiTheme="minorHAnsi" w:cstheme="minorHAnsi"/>
          <w:sz w:val="22"/>
          <w:szCs w:val="22"/>
        </w:rPr>
      </w:pPr>
      <w:r>
        <w:rPr>
          <w:rFonts w:asciiTheme="minorHAnsi" w:hAnsiTheme="minorHAnsi" w:cstheme="minorHAnsi"/>
          <w:sz w:val="22"/>
          <w:szCs w:val="22"/>
        </w:rPr>
        <w:t>Wykonawca/Dostawca posiada potencjał ekonomiczny i finansowy zapewniający wykonanie przedmiotu zamówienia we wskazanym terminie – powyższe będzie weryfikowane na podstawie oświadczenia zawartego w formularzu ofertowym, stanowiącym załącznik nr 1 do niniejszego zapytania,</w:t>
      </w:r>
    </w:p>
    <w:p w14:paraId="3302F447" w14:textId="77777777" w:rsidR="004557D2" w:rsidRDefault="00787AAF">
      <w:pPr>
        <w:pStyle w:val="Tekstpodstawowy"/>
        <w:numPr>
          <w:ilvl w:val="0"/>
          <w:numId w:val="2"/>
        </w:numPr>
        <w:tabs>
          <w:tab w:val="left" w:pos="426"/>
        </w:tabs>
        <w:spacing w:line="276" w:lineRule="auto"/>
        <w:ind w:left="426" w:hanging="426"/>
        <w:jc w:val="both"/>
        <w:rPr>
          <w:rFonts w:asciiTheme="minorHAnsi" w:hAnsiTheme="minorHAnsi" w:cstheme="minorHAnsi"/>
          <w:sz w:val="22"/>
          <w:szCs w:val="22"/>
        </w:rPr>
      </w:pPr>
      <w:r>
        <w:rPr>
          <w:rFonts w:asciiTheme="minorHAnsi" w:hAnsiTheme="minorHAnsi" w:cstheme="minorHAnsi"/>
          <w:sz w:val="22"/>
          <w:szCs w:val="22"/>
        </w:rPr>
        <w:t xml:space="preserve">Wykonawca/Dostawca </w:t>
      </w:r>
      <w:bookmarkStart w:id="2" w:name="_Hlk43214812"/>
      <w:r>
        <w:rPr>
          <w:rFonts w:asciiTheme="minorHAnsi" w:hAnsiTheme="minorHAnsi" w:cstheme="minorHAnsi"/>
          <w:sz w:val="22"/>
          <w:szCs w:val="22"/>
        </w:rPr>
        <w:t>dysponuje potencjałem technicznym do wykonania przedmiotu zamówienia</w:t>
      </w:r>
      <w:bookmarkEnd w:id="2"/>
      <w:r>
        <w:rPr>
          <w:rFonts w:asciiTheme="minorHAnsi" w:hAnsiTheme="minorHAnsi" w:cstheme="minorHAnsi"/>
          <w:sz w:val="22"/>
          <w:szCs w:val="22"/>
        </w:rPr>
        <w:t xml:space="preserve"> – powyższe będzie weryfikowane na podstawie oświadczenia zawartego w formularzu ofertowym, stanowiącym załącznik nr 1 do niniejszego zapytania.</w:t>
      </w:r>
    </w:p>
    <w:p w14:paraId="13620C35" w14:textId="77777777" w:rsidR="004557D2" w:rsidRDefault="004557D2">
      <w:pPr>
        <w:pStyle w:val="Tekstpodstawowy"/>
        <w:tabs>
          <w:tab w:val="left" w:pos="426"/>
        </w:tabs>
        <w:spacing w:line="276" w:lineRule="auto"/>
        <w:jc w:val="both"/>
        <w:rPr>
          <w:rFonts w:asciiTheme="minorHAnsi" w:hAnsiTheme="minorHAnsi" w:cstheme="minorHAnsi"/>
          <w:sz w:val="22"/>
          <w:szCs w:val="22"/>
        </w:rPr>
      </w:pPr>
    </w:p>
    <w:p w14:paraId="337AFA83" w14:textId="77777777" w:rsidR="004557D2" w:rsidRDefault="00787AAF">
      <w:pPr>
        <w:pStyle w:val="Akapitzlist"/>
        <w:numPr>
          <w:ilvl w:val="0"/>
          <w:numId w:val="5"/>
        </w:numPr>
        <w:tabs>
          <w:tab w:val="left" w:pos="426"/>
        </w:tabs>
        <w:spacing w:before="0" w:after="240" w:line="276" w:lineRule="auto"/>
        <w:ind w:right="139"/>
        <w:rPr>
          <w:rFonts w:asciiTheme="minorHAnsi" w:hAnsiTheme="minorHAnsi" w:cstheme="minorHAnsi"/>
          <w:b/>
        </w:rPr>
      </w:pPr>
      <w:r>
        <w:rPr>
          <w:rFonts w:asciiTheme="minorHAnsi" w:hAnsiTheme="minorHAnsi" w:cstheme="minorHAnsi"/>
          <w:b/>
        </w:rPr>
        <w:t>Informacje o kryteriach oceny oraz wagach punktowych lub procentowych przypisanych do poszczególnych kryteriów oceny</w:t>
      </w:r>
      <w:r>
        <w:rPr>
          <w:rFonts w:asciiTheme="minorHAnsi" w:hAnsiTheme="minorHAnsi" w:cstheme="minorHAnsi"/>
          <w:b/>
          <w:spacing w:val="-15"/>
        </w:rPr>
        <w:t xml:space="preserve"> </w:t>
      </w:r>
      <w:r>
        <w:rPr>
          <w:rFonts w:asciiTheme="minorHAnsi" w:hAnsiTheme="minorHAnsi" w:cstheme="minorHAnsi"/>
          <w:b/>
        </w:rPr>
        <w:t>oferty; opis sposobu przyznawania punktacji za spełnienie danego kryterium oceny</w:t>
      </w:r>
      <w:r>
        <w:rPr>
          <w:rFonts w:asciiTheme="minorHAnsi" w:hAnsiTheme="minorHAnsi" w:cstheme="minorHAnsi"/>
          <w:b/>
          <w:spacing w:val="-24"/>
        </w:rPr>
        <w:t xml:space="preserve"> </w:t>
      </w:r>
      <w:r>
        <w:rPr>
          <w:rFonts w:asciiTheme="minorHAnsi" w:hAnsiTheme="minorHAnsi" w:cstheme="minorHAnsi"/>
          <w:b/>
        </w:rPr>
        <w:t>oferty.</w:t>
      </w:r>
    </w:p>
    <w:p w14:paraId="0FE94258" w14:textId="77777777" w:rsidR="004557D2" w:rsidRDefault="00787AAF">
      <w:pPr>
        <w:pStyle w:val="Akapitzlist"/>
        <w:numPr>
          <w:ilvl w:val="0"/>
          <w:numId w:val="6"/>
        </w:numPr>
        <w:tabs>
          <w:tab w:val="left" w:pos="360"/>
          <w:tab w:val="left" w:pos="426"/>
        </w:tabs>
        <w:spacing w:before="17" w:line="276" w:lineRule="auto"/>
        <w:rPr>
          <w:rFonts w:asciiTheme="minorHAnsi" w:hAnsiTheme="minorHAnsi" w:cstheme="minorHAnsi"/>
          <w:b/>
          <w:bCs/>
        </w:rPr>
      </w:pPr>
      <w:r>
        <w:rPr>
          <w:rFonts w:asciiTheme="minorHAnsi" w:hAnsiTheme="minorHAnsi" w:cstheme="minorHAnsi"/>
          <w:b/>
          <w:bCs/>
        </w:rPr>
        <w:t>Cena całkowita brutto – waga 100% (100 pkt)</w:t>
      </w:r>
    </w:p>
    <w:p w14:paraId="02A2D9C7" w14:textId="77777777" w:rsidR="004557D2" w:rsidRDefault="00787AAF">
      <w:pPr>
        <w:pStyle w:val="Akapitzlist"/>
        <w:tabs>
          <w:tab w:val="left" w:pos="360"/>
          <w:tab w:val="left" w:pos="426"/>
        </w:tabs>
        <w:spacing w:before="17" w:line="276" w:lineRule="auto"/>
        <w:ind w:left="0" w:firstLine="0"/>
        <w:rPr>
          <w:rFonts w:asciiTheme="minorHAnsi" w:hAnsiTheme="minorHAnsi" w:cstheme="minorHAnsi"/>
        </w:rPr>
      </w:pPr>
      <w:r>
        <w:rPr>
          <w:rFonts w:asciiTheme="minorHAnsi" w:hAnsiTheme="minorHAnsi" w:cstheme="minorHAnsi"/>
        </w:rPr>
        <w:t>Sposób przyznawania punktacji:</w:t>
      </w:r>
    </w:p>
    <w:p w14:paraId="3C89566C" w14:textId="77777777" w:rsidR="004557D2" w:rsidRDefault="00787AAF">
      <w:pPr>
        <w:pStyle w:val="Akapitzlist"/>
        <w:tabs>
          <w:tab w:val="left" w:pos="360"/>
          <w:tab w:val="left" w:pos="426"/>
        </w:tabs>
        <w:spacing w:before="17" w:line="276" w:lineRule="auto"/>
        <w:ind w:left="0" w:firstLine="0"/>
        <w:rPr>
          <w:rFonts w:asciiTheme="minorHAnsi" w:hAnsiTheme="minorHAnsi" w:cstheme="minorHAnsi"/>
        </w:rPr>
      </w:pPr>
      <w:r>
        <w:rPr>
          <w:rFonts w:asciiTheme="minorHAnsi" w:hAnsiTheme="minorHAnsi" w:cstheme="minorHAnsi"/>
        </w:rPr>
        <w:t xml:space="preserve">C = </w:t>
      </w:r>
      <w:proofErr w:type="spellStart"/>
      <w:r>
        <w:rPr>
          <w:rFonts w:asciiTheme="minorHAnsi" w:hAnsiTheme="minorHAnsi" w:cstheme="minorHAnsi"/>
        </w:rPr>
        <w:t>Cmin</w:t>
      </w:r>
      <w:proofErr w:type="spellEnd"/>
      <w:r>
        <w:rPr>
          <w:rFonts w:asciiTheme="minorHAnsi" w:hAnsiTheme="minorHAnsi" w:cstheme="minorHAnsi"/>
        </w:rPr>
        <w:t>/</w:t>
      </w:r>
      <w:proofErr w:type="spellStart"/>
      <w:r>
        <w:rPr>
          <w:rFonts w:asciiTheme="minorHAnsi" w:hAnsiTheme="minorHAnsi" w:cstheme="minorHAnsi"/>
        </w:rPr>
        <w:t>Cn</w:t>
      </w:r>
      <w:proofErr w:type="spellEnd"/>
      <w:r>
        <w:rPr>
          <w:rFonts w:asciiTheme="minorHAnsi" w:hAnsiTheme="minorHAnsi" w:cstheme="minorHAnsi"/>
        </w:rPr>
        <w:t>*100 pkt</w:t>
      </w:r>
    </w:p>
    <w:p w14:paraId="7BC550BD" w14:textId="77777777" w:rsidR="004557D2" w:rsidRDefault="00787AAF">
      <w:pPr>
        <w:pStyle w:val="Akapitzlist"/>
        <w:tabs>
          <w:tab w:val="left" w:pos="360"/>
          <w:tab w:val="left" w:pos="426"/>
        </w:tabs>
        <w:spacing w:before="17" w:line="276" w:lineRule="auto"/>
        <w:ind w:left="0" w:firstLine="0"/>
        <w:rPr>
          <w:rFonts w:asciiTheme="minorHAnsi" w:hAnsiTheme="minorHAnsi" w:cstheme="minorHAnsi"/>
        </w:rPr>
      </w:pPr>
      <w:r>
        <w:rPr>
          <w:rFonts w:asciiTheme="minorHAnsi" w:hAnsiTheme="minorHAnsi" w:cstheme="minorHAnsi"/>
        </w:rPr>
        <w:t>Gdzie:</w:t>
      </w:r>
    </w:p>
    <w:p w14:paraId="5BB75BE5" w14:textId="77777777" w:rsidR="004557D2" w:rsidRDefault="00787AAF">
      <w:pPr>
        <w:pStyle w:val="Akapitzlist"/>
        <w:tabs>
          <w:tab w:val="left" w:pos="360"/>
          <w:tab w:val="left" w:pos="426"/>
        </w:tabs>
        <w:spacing w:before="17" w:line="276" w:lineRule="auto"/>
        <w:ind w:left="0" w:firstLine="0"/>
        <w:rPr>
          <w:rFonts w:asciiTheme="minorHAnsi" w:hAnsiTheme="minorHAnsi" w:cstheme="minorHAnsi"/>
        </w:rPr>
      </w:pPr>
      <w:proofErr w:type="spellStart"/>
      <w:r>
        <w:rPr>
          <w:rFonts w:asciiTheme="minorHAnsi" w:hAnsiTheme="minorHAnsi" w:cstheme="minorHAnsi"/>
        </w:rPr>
        <w:t>Cmin</w:t>
      </w:r>
      <w:proofErr w:type="spellEnd"/>
      <w:r>
        <w:rPr>
          <w:rFonts w:asciiTheme="minorHAnsi" w:hAnsiTheme="minorHAnsi" w:cstheme="minorHAnsi"/>
        </w:rPr>
        <w:t>– najniższa cena całkowita brutto ze wszystkich cen zaproponowanych przez oferentów</w:t>
      </w:r>
    </w:p>
    <w:p w14:paraId="244D3623" w14:textId="77777777" w:rsidR="004557D2" w:rsidRDefault="00787AAF">
      <w:pPr>
        <w:pStyle w:val="Akapitzlist"/>
        <w:tabs>
          <w:tab w:val="left" w:pos="360"/>
          <w:tab w:val="left" w:pos="426"/>
        </w:tabs>
        <w:spacing w:before="17" w:line="276" w:lineRule="auto"/>
        <w:ind w:left="0" w:firstLine="0"/>
        <w:rPr>
          <w:rFonts w:asciiTheme="minorHAnsi" w:hAnsiTheme="minorHAnsi" w:cstheme="minorHAnsi"/>
        </w:rPr>
      </w:pPr>
      <w:proofErr w:type="spellStart"/>
      <w:r>
        <w:rPr>
          <w:rFonts w:asciiTheme="minorHAnsi" w:hAnsiTheme="minorHAnsi" w:cstheme="minorHAnsi"/>
        </w:rPr>
        <w:t>Cn</w:t>
      </w:r>
      <w:proofErr w:type="spellEnd"/>
      <w:r>
        <w:rPr>
          <w:rFonts w:asciiTheme="minorHAnsi" w:hAnsiTheme="minorHAnsi" w:cstheme="minorHAnsi"/>
        </w:rPr>
        <w:t xml:space="preserve"> – cena całkowita brutto oferty nr „n”</w:t>
      </w:r>
    </w:p>
    <w:p w14:paraId="41229D4E" w14:textId="77777777" w:rsidR="004557D2" w:rsidRDefault="004557D2">
      <w:pPr>
        <w:pStyle w:val="Akapitzlist"/>
        <w:tabs>
          <w:tab w:val="left" w:pos="360"/>
          <w:tab w:val="left" w:pos="426"/>
        </w:tabs>
        <w:spacing w:before="17" w:line="276" w:lineRule="auto"/>
        <w:ind w:left="0" w:firstLine="0"/>
        <w:rPr>
          <w:rFonts w:asciiTheme="minorHAnsi" w:hAnsiTheme="minorHAnsi" w:cstheme="minorHAnsi"/>
        </w:rPr>
      </w:pPr>
    </w:p>
    <w:p w14:paraId="67F982D7" w14:textId="77777777" w:rsidR="004557D2" w:rsidRDefault="00787AAF">
      <w:pPr>
        <w:tabs>
          <w:tab w:val="left" w:pos="360"/>
          <w:tab w:val="left" w:pos="426"/>
        </w:tabs>
        <w:spacing w:before="17" w:line="276" w:lineRule="auto"/>
        <w:jc w:val="both"/>
        <w:rPr>
          <w:rFonts w:asciiTheme="minorHAnsi" w:hAnsiTheme="minorHAnsi" w:cstheme="minorHAnsi"/>
        </w:rPr>
      </w:pPr>
      <w:r>
        <w:rPr>
          <w:rFonts w:asciiTheme="minorHAnsi" w:hAnsiTheme="minorHAnsi" w:cstheme="minorHAnsi"/>
        </w:rPr>
        <w:t xml:space="preserve">Cena podana w walucie obcej będzie przeliczona według średniego kursu NBP z ostatniego dnia terminu składania ofert. </w:t>
      </w:r>
    </w:p>
    <w:p w14:paraId="6A1D5336" w14:textId="77777777" w:rsidR="004557D2" w:rsidRDefault="00787AAF">
      <w:pPr>
        <w:pStyle w:val="Akapitzlist"/>
        <w:tabs>
          <w:tab w:val="left" w:pos="360"/>
          <w:tab w:val="left" w:pos="426"/>
        </w:tabs>
        <w:spacing w:before="17" w:line="276" w:lineRule="auto"/>
        <w:ind w:left="0" w:firstLine="0"/>
        <w:rPr>
          <w:rFonts w:asciiTheme="minorHAnsi" w:hAnsiTheme="minorHAnsi" w:cstheme="minorHAnsi"/>
        </w:rPr>
      </w:pPr>
      <w:r>
        <w:rPr>
          <w:rFonts w:asciiTheme="minorHAnsi" w:hAnsiTheme="minorHAnsi" w:cstheme="minorHAnsi"/>
        </w:rPr>
        <w:t>Wyniki działań matematycznych dokonywanych przy ocenie badania ofert podlegają zaokrągleniu do drugiego miejsca po przecinku.</w:t>
      </w:r>
    </w:p>
    <w:p w14:paraId="020E280C" w14:textId="77777777" w:rsidR="004557D2" w:rsidRDefault="004557D2">
      <w:pPr>
        <w:pStyle w:val="Akapitzlist"/>
        <w:tabs>
          <w:tab w:val="left" w:pos="360"/>
          <w:tab w:val="left" w:pos="426"/>
        </w:tabs>
        <w:spacing w:before="17" w:line="276" w:lineRule="auto"/>
        <w:ind w:left="0" w:firstLine="0"/>
        <w:rPr>
          <w:rFonts w:asciiTheme="minorHAnsi" w:hAnsiTheme="minorHAnsi" w:cstheme="minorHAnsi"/>
        </w:rPr>
      </w:pPr>
    </w:p>
    <w:p w14:paraId="7422F746" w14:textId="2EC5DD07" w:rsidR="004557D2" w:rsidRDefault="00EF67BE">
      <w:pPr>
        <w:pStyle w:val="Akapitzlist"/>
        <w:tabs>
          <w:tab w:val="left" w:pos="360"/>
          <w:tab w:val="left" w:pos="426"/>
        </w:tabs>
        <w:spacing w:before="17" w:line="276" w:lineRule="auto"/>
        <w:ind w:left="0" w:firstLine="0"/>
        <w:rPr>
          <w:rFonts w:asciiTheme="minorHAnsi" w:hAnsiTheme="minorHAnsi" w:cstheme="minorHAnsi"/>
        </w:rPr>
      </w:pPr>
      <w:r>
        <w:rPr>
          <w:rFonts w:asciiTheme="minorHAnsi" w:hAnsiTheme="minorHAnsi" w:cstheme="minorHAnsi"/>
        </w:rPr>
        <w:t xml:space="preserve">Nie dopuszcza się składania ofert częściowych. </w:t>
      </w:r>
      <w:r w:rsidR="00787AAF">
        <w:rPr>
          <w:rFonts w:asciiTheme="minorHAnsi" w:hAnsiTheme="minorHAnsi" w:cstheme="minorHAnsi"/>
        </w:rPr>
        <w:t>Za najkorzystniejszą zostanie uznana ofer</w:t>
      </w:r>
      <w:r>
        <w:rPr>
          <w:rFonts w:asciiTheme="minorHAnsi" w:hAnsiTheme="minorHAnsi" w:cstheme="minorHAnsi"/>
        </w:rPr>
        <w:t>ta</w:t>
      </w:r>
      <w:r w:rsidR="00787AAF">
        <w:rPr>
          <w:rFonts w:asciiTheme="minorHAnsi" w:hAnsiTheme="minorHAnsi" w:cstheme="minorHAnsi"/>
        </w:rPr>
        <w:t>, która uzyska najwyższą liczbę punktów.</w:t>
      </w:r>
    </w:p>
    <w:p w14:paraId="7C752AFE" w14:textId="77777777" w:rsidR="004557D2" w:rsidRDefault="004557D2">
      <w:pPr>
        <w:pStyle w:val="Akapitzlist"/>
        <w:tabs>
          <w:tab w:val="left" w:pos="360"/>
          <w:tab w:val="left" w:pos="426"/>
        </w:tabs>
        <w:spacing w:before="17" w:line="276" w:lineRule="auto"/>
        <w:ind w:left="0" w:firstLine="0"/>
        <w:rPr>
          <w:rFonts w:asciiTheme="minorHAnsi" w:hAnsiTheme="minorHAnsi" w:cstheme="minorHAnsi"/>
        </w:rPr>
      </w:pPr>
    </w:p>
    <w:p w14:paraId="35FF5F11" w14:textId="77777777" w:rsidR="004557D2" w:rsidRDefault="00787AAF">
      <w:pPr>
        <w:pStyle w:val="Tekstpodstawowy"/>
        <w:numPr>
          <w:ilvl w:val="0"/>
          <w:numId w:val="5"/>
        </w:numPr>
        <w:tabs>
          <w:tab w:val="left" w:pos="426"/>
        </w:tabs>
        <w:spacing w:line="276" w:lineRule="auto"/>
        <w:jc w:val="both"/>
        <w:rPr>
          <w:rFonts w:asciiTheme="minorHAnsi" w:hAnsiTheme="minorHAnsi" w:cstheme="minorHAnsi"/>
          <w:b/>
          <w:sz w:val="22"/>
          <w:szCs w:val="22"/>
        </w:rPr>
      </w:pPr>
      <w:r>
        <w:rPr>
          <w:rFonts w:asciiTheme="minorHAnsi" w:hAnsiTheme="minorHAnsi" w:cstheme="minorHAnsi"/>
          <w:b/>
          <w:sz w:val="22"/>
          <w:szCs w:val="22"/>
        </w:rPr>
        <w:t>Termin, sposób oraz miejsce składania ofert.</w:t>
      </w:r>
    </w:p>
    <w:p w14:paraId="20EECE58" w14:textId="77777777" w:rsidR="004557D2" w:rsidRDefault="00787AAF">
      <w:pPr>
        <w:pStyle w:val="Akapitzlist"/>
        <w:numPr>
          <w:ilvl w:val="3"/>
          <w:numId w:val="7"/>
        </w:numPr>
        <w:tabs>
          <w:tab w:val="left" w:pos="360"/>
          <w:tab w:val="left" w:pos="426"/>
        </w:tabs>
        <w:spacing w:before="19" w:line="276" w:lineRule="auto"/>
        <w:ind w:left="426" w:hanging="426"/>
        <w:rPr>
          <w:rFonts w:asciiTheme="minorHAnsi" w:hAnsiTheme="minorHAnsi" w:cstheme="minorHAnsi"/>
        </w:rPr>
      </w:pPr>
      <w:r>
        <w:rPr>
          <w:rFonts w:asciiTheme="minorHAnsi" w:hAnsiTheme="minorHAnsi" w:cstheme="minorHAnsi"/>
        </w:rPr>
        <w:t>Ofertę należy złożyć osobiście, za pośrednictwem poczty, poczty elektronicznej lub za pośrednictwem kuriera na adres Zamawiającego podany w pkt. 1 Zapytania ofertowego lub w formie elektronicznej w postaci skanu na adres</w:t>
      </w:r>
      <w:r>
        <w:t xml:space="preserve"> </w:t>
      </w:r>
      <w:r>
        <w:rPr>
          <w:rFonts w:asciiTheme="minorHAnsi" w:hAnsiTheme="minorHAnsi" w:cstheme="minorHAnsi"/>
        </w:rPr>
        <w:t>ryba.wlodya@gmail.com.</w:t>
      </w:r>
    </w:p>
    <w:p w14:paraId="046EBE2B" w14:textId="71933DE9" w:rsidR="004557D2" w:rsidRDefault="00787AAF">
      <w:pPr>
        <w:pStyle w:val="Akapitzlist"/>
        <w:numPr>
          <w:ilvl w:val="3"/>
          <w:numId w:val="7"/>
        </w:numPr>
        <w:tabs>
          <w:tab w:val="left" w:pos="360"/>
          <w:tab w:val="left" w:pos="426"/>
        </w:tabs>
        <w:spacing w:before="19" w:line="276" w:lineRule="auto"/>
        <w:ind w:left="426" w:hanging="426"/>
        <w:rPr>
          <w:rFonts w:asciiTheme="minorHAnsi" w:hAnsiTheme="minorHAnsi" w:cstheme="minorHAnsi"/>
        </w:rPr>
      </w:pPr>
      <w:r>
        <w:rPr>
          <w:rFonts w:asciiTheme="minorHAnsi" w:hAnsiTheme="minorHAnsi" w:cstheme="minorHAnsi"/>
        </w:rPr>
        <w:t xml:space="preserve">Termin składania ofert upływa </w:t>
      </w:r>
      <w:r w:rsidR="00EF67BE">
        <w:rPr>
          <w:rFonts w:asciiTheme="minorHAnsi" w:hAnsiTheme="minorHAnsi" w:cstheme="minorHAnsi"/>
          <w:b/>
          <w:bCs/>
          <w:u w:val="single"/>
        </w:rPr>
        <w:t>1</w:t>
      </w:r>
      <w:r w:rsidR="004223F6">
        <w:rPr>
          <w:rFonts w:asciiTheme="minorHAnsi" w:hAnsiTheme="minorHAnsi" w:cstheme="minorHAnsi"/>
          <w:b/>
          <w:bCs/>
          <w:u w:val="single"/>
        </w:rPr>
        <w:t>8</w:t>
      </w:r>
      <w:r>
        <w:rPr>
          <w:rFonts w:asciiTheme="minorHAnsi" w:hAnsiTheme="minorHAnsi" w:cstheme="minorHAnsi"/>
          <w:b/>
          <w:bCs/>
          <w:u w:val="single"/>
        </w:rPr>
        <w:t>.</w:t>
      </w:r>
      <w:r w:rsidR="00EF67BE">
        <w:rPr>
          <w:rFonts w:asciiTheme="minorHAnsi" w:hAnsiTheme="minorHAnsi" w:cstheme="minorHAnsi"/>
          <w:b/>
          <w:bCs/>
          <w:u w:val="single"/>
        </w:rPr>
        <w:t>10</w:t>
      </w:r>
      <w:r>
        <w:rPr>
          <w:rFonts w:asciiTheme="minorHAnsi" w:hAnsiTheme="minorHAnsi" w:cstheme="minorHAnsi"/>
          <w:b/>
          <w:bCs/>
          <w:u w:val="single"/>
        </w:rPr>
        <w:t>.2023 r.</w:t>
      </w:r>
      <w:r>
        <w:rPr>
          <w:rFonts w:asciiTheme="minorHAnsi" w:hAnsiTheme="minorHAnsi" w:cstheme="minorHAnsi"/>
        </w:rPr>
        <w:t xml:space="preserve"> W każdym przypadku liczy się data wpływu oferty do Zamawiającego. Oferty złożone po terminie nie będą rozpatrywane.</w:t>
      </w:r>
    </w:p>
    <w:p w14:paraId="278233F1" w14:textId="77777777" w:rsidR="004557D2" w:rsidRDefault="00787AAF">
      <w:pPr>
        <w:pStyle w:val="Akapitzlist"/>
        <w:widowControl/>
        <w:numPr>
          <w:ilvl w:val="3"/>
          <w:numId w:val="7"/>
        </w:numPr>
        <w:spacing w:line="276" w:lineRule="auto"/>
        <w:ind w:left="426" w:hanging="426"/>
        <w:contextualSpacing/>
        <w:rPr>
          <w:rFonts w:asciiTheme="minorHAnsi" w:hAnsiTheme="minorHAnsi" w:cstheme="minorHAnsi"/>
        </w:rPr>
      </w:pPr>
      <w:r>
        <w:rPr>
          <w:rFonts w:asciiTheme="minorHAnsi" w:hAnsiTheme="minorHAnsi" w:cstheme="minorHAnsi"/>
        </w:rPr>
        <w:t>Oferta powinna zostać złożona w formie pisemnej na formularzu oferty, stanowiącym załącznik</w:t>
      </w:r>
      <w:r>
        <w:rPr>
          <w:rFonts w:asciiTheme="minorHAnsi" w:hAnsiTheme="minorHAnsi" w:cstheme="minorHAnsi"/>
        </w:rPr>
        <w:br/>
        <w:t>nr 1 zapytania.</w:t>
      </w:r>
    </w:p>
    <w:p w14:paraId="490F607E" w14:textId="77777777" w:rsidR="004557D2" w:rsidRDefault="00787AAF">
      <w:pPr>
        <w:pStyle w:val="Akapitzlist"/>
        <w:widowControl/>
        <w:numPr>
          <w:ilvl w:val="3"/>
          <w:numId w:val="7"/>
        </w:numPr>
        <w:spacing w:line="276" w:lineRule="auto"/>
        <w:ind w:left="426" w:hanging="426"/>
        <w:contextualSpacing/>
        <w:rPr>
          <w:rFonts w:asciiTheme="minorHAnsi" w:hAnsiTheme="minorHAnsi" w:cstheme="minorHAnsi"/>
        </w:rPr>
      </w:pPr>
      <w:r>
        <w:rPr>
          <w:rFonts w:asciiTheme="minorHAnsi" w:hAnsiTheme="minorHAnsi" w:cstheme="minorHAnsi"/>
        </w:rPr>
        <w:t xml:space="preserve">Oferta powinna być opatrzona pieczęcią firmową (jeśli podmiot posiada pieczęć), zawierać datę sporządzenia, zawierać adres Oferenta, NIP Oferenta (lub równoważny nr obowiązujący w kraju, </w:t>
      </w:r>
      <w:r>
        <w:rPr>
          <w:rFonts w:asciiTheme="minorHAnsi" w:hAnsiTheme="minorHAnsi" w:cstheme="minorHAnsi"/>
        </w:rPr>
        <w:br/>
        <w:t>w którym podmiot jest zarejestrowany), zawierać niezbędne załączniki.</w:t>
      </w:r>
    </w:p>
    <w:p w14:paraId="6DF5A799" w14:textId="77777777" w:rsidR="004557D2" w:rsidRPr="00EF67BE" w:rsidRDefault="00787AAF">
      <w:pPr>
        <w:pStyle w:val="Akapitzlist"/>
        <w:widowControl/>
        <w:numPr>
          <w:ilvl w:val="3"/>
          <w:numId w:val="7"/>
        </w:numPr>
        <w:spacing w:line="276" w:lineRule="auto"/>
        <w:ind w:left="426" w:hanging="426"/>
        <w:contextualSpacing/>
        <w:rPr>
          <w:rFonts w:asciiTheme="minorHAnsi" w:hAnsiTheme="minorHAnsi" w:cstheme="minorHAnsi"/>
          <w:u w:val="single"/>
        </w:rPr>
      </w:pPr>
      <w:r w:rsidRPr="00EF67BE">
        <w:rPr>
          <w:rFonts w:asciiTheme="minorHAnsi" w:hAnsiTheme="minorHAnsi" w:cstheme="minorHAnsi"/>
          <w:u w:val="single"/>
        </w:rPr>
        <w:lastRenderedPageBreak/>
        <w:t xml:space="preserve">Oferta wraz ze wszystkimi załącznikami powinna być podpisana przez osobę/osoby upoważnione do reprezentowania Wykonawcy. Jeżeli upoważnienie nie wynika z dokumentów rejestrowych, Wykonawca zobowiązany jest dołączyć do oferty stosowne pełnomocnictwo. </w:t>
      </w:r>
    </w:p>
    <w:p w14:paraId="042B9305" w14:textId="055831AB" w:rsidR="004557D2" w:rsidRDefault="00EF67BE">
      <w:pPr>
        <w:pStyle w:val="Akapitzlist"/>
        <w:widowControl/>
        <w:numPr>
          <w:ilvl w:val="3"/>
          <w:numId w:val="7"/>
        </w:numPr>
        <w:spacing w:line="276" w:lineRule="auto"/>
        <w:ind w:left="426" w:hanging="426"/>
        <w:contextualSpacing/>
        <w:rPr>
          <w:rFonts w:asciiTheme="minorHAnsi" w:hAnsiTheme="minorHAnsi" w:cstheme="minorHAnsi"/>
        </w:rPr>
      </w:pPr>
      <w:r>
        <w:rPr>
          <w:rFonts w:asciiTheme="minorHAnsi" w:hAnsiTheme="minorHAnsi" w:cstheme="minorHAnsi"/>
        </w:rPr>
        <w:t>Nie d</w:t>
      </w:r>
      <w:r w:rsidR="00787AAF">
        <w:rPr>
          <w:rFonts w:asciiTheme="minorHAnsi" w:hAnsiTheme="minorHAnsi" w:cstheme="minorHAnsi"/>
        </w:rPr>
        <w:t>opuszcza się składania ofert częściowych.</w:t>
      </w:r>
    </w:p>
    <w:p w14:paraId="16B3D2CD" w14:textId="77777777" w:rsidR="004557D2" w:rsidRDefault="00787AAF">
      <w:pPr>
        <w:pStyle w:val="Akapitzlist"/>
        <w:widowControl/>
        <w:numPr>
          <w:ilvl w:val="3"/>
          <w:numId w:val="7"/>
        </w:numPr>
        <w:spacing w:line="276" w:lineRule="auto"/>
        <w:ind w:left="426" w:hanging="426"/>
        <w:contextualSpacing/>
        <w:rPr>
          <w:rFonts w:asciiTheme="minorHAnsi" w:hAnsiTheme="minorHAnsi" w:cstheme="minorHAnsi"/>
        </w:rPr>
      </w:pPr>
      <w:r>
        <w:rPr>
          <w:rFonts w:asciiTheme="minorHAnsi" w:hAnsiTheme="minorHAnsi" w:cstheme="minorHAnsi"/>
        </w:rPr>
        <w:t xml:space="preserve">Nie dopuszcza się składania ofert wariantowych. </w:t>
      </w:r>
    </w:p>
    <w:p w14:paraId="0BAACDDB" w14:textId="2714D3EB" w:rsidR="004557D2" w:rsidRDefault="00787AAF">
      <w:pPr>
        <w:pStyle w:val="Akapitzlist"/>
        <w:numPr>
          <w:ilvl w:val="3"/>
          <w:numId w:val="7"/>
        </w:numPr>
        <w:tabs>
          <w:tab w:val="left" w:pos="360"/>
          <w:tab w:val="left" w:pos="426"/>
        </w:tabs>
        <w:spacing w:before="19" w:line="276" w:lineRule="auto"/>
        <w:ind w:left="426" w:hanging="426"/>
        <w:rPr>
          <w:rFonts w:asciiTheme="minorHAnsi" w:hAnsiTheme="minorHAnsi" w:cstheme="minorHAnsi"/>
        </w:rPr>
      </w:pPr>
      <w:r>
        <w:rPr>
          <w:rFonts w:asciiTheme="minorHAnsi" w:hAnsiTheme="minorHAnsi" w:cstheme="minorHAnsi"/>
        </w:rPr>
        <w:t xml:space="preserve">Termin związania ofertą upływa po </w:t>
      </w:r>
      <w:r w:rsidR="00EF67BE">
        <w:rPr>
          <w:rFonts w:asciiTheme="minorHAnsi" w:hAnsiTheme="minorHAnsi" w:cstheme="minorHAnsi"/>
        </w:rPr>
        <w:t>3</w:t>
      </w:r>
      <w:r>
        <w:rPr>
          <w:rFonts w:asciiTheme="minorHAnsi" w:hAnsiTheme="minorHAnsi" w:cstheme="minorHAnsi"/>
        </w:rPr>
        <w:t>0 dniach licząc od terminu składania ofert.</w:t>
      </w:r>
    </w:p>
    <w:p w14:paraId="32A7F3B2" w14:textId="77777777" w:rsidR="004557D2" w:rsidRDefault="00787AAF">
      <w:pPr>
        <w:pStyle w:val="Akapitzlist"/>
        <w:numPr>
          <w:ilvl w:val="3"/>
          <w:numId w:val="7"/>
        </w:numPr>
        <w:tabs>
          <w:tab w:val="left" w:pos="360"/>
          <w:tab w:val="left" w:pos="426"/>
        </w:tabs>
        <w:spacing w:before="19" w:line="276" w:lineRule="auto"/>
        <w:ind w:left="426" w:hanging="426"/>
        <w:rPr>
          <w:rFonts w:asciiTheme="minorHAnsi" w:hAnsiTheme="minorHAnsi" w:cstheme="minorHAnsi"/>
        </w:rPr>
      </w:pPr>
      <w:r>
        <w:rPr>
          <w:rFonts w:asciiTheme="minorHAnsi" w:hAnsiTheme="minorHAnsi" w:cstheme="minorHAnsi"/>
        </w:rPr>
        <w:t>Wykonawca może przed terminem składania ofert zmienić, uzupełnić lub wycofać swoją ofertę.</w:t>
      </w:r>
    </w:p>
    <w:p w14:paraId="703CC2C9" w14:textId="77777777" w:rsidR="004557D2" w:rsidRDefault="00787AAF">
      <w:pPr>
        <w:pStyle w:val="Akapitzlist"/>
        <w:numPr>
          <w:ilvl w:val="3"/>
          <w:numId w:val="7"/>
        </w:numPr>
        <w:tabs>
          <w:tab w:val="left" w:pos="360"/>
          <w:tab w:val="left" w:pos="426"/>
        </w:tabs>
        <w:spacing w:before="19" w:line="276" w:lineRule="auto"/>
        <w:ind w:left="426" w:hanging="426"/>
        <w:rPr>
          <w:rFonts w:asciiTheme="minorHAnsi" w:hAnsiTheme="minorHAnsi" w:cstheme="minorHAnsi"/>
        </w:rPr>
      </w:pPr>
      <w:r>
        <w:rPr>
          <w:rFonts w:asciiTheme="minorHAnsi" w:hAnsiTheme="minorHAnsi" w:cstheme="minorHAnsi"/>
        </w:rPr>
        <w:t>W toku badania i oceny ofert Zamawiający może żądać od oferentów wyjaśnień, uzupełnień dotyczących treści złożonych ofert.</w:t>
      </w:r>
    </w:p>
    <w:p w14:paraId="66099207" w14:textId="77777777" w:rsidR="004557D2" w:rsidRDefault="00787AAF">
      <w:pPr>
        <w:pStyle w:val="Akapitzlist"/>
        <w:numPr>
          <w:ilvl w:val="3"/>
          <w:numId w:val="7"/>
        </w:numPr>
        <w:tabs>
          <w:tab w:val="left" w:pos="360"/>
          <w:tab w:val="left" w:pos="426"/>
        </w:tabs>
        <w:spacing w:before="19" w:line="276" w:lineRule="auto"/>
        <w:ind w:left="426" w:hanging="426"/>
        <w:rPr>
          <w:rFonts w:asciiTheme="minorHAnsi" w:hAnsiTheme="minorHAnsi" w:cstheme="minorHAnsi"/>
        </w:rPr>
      </w:pPr>
      <w:r>
        <w:rPr>
          <w:rFonts w:asciiTheme="minorHAnsi" w:hAnsiTheme="minorHAnsi" w:cstheme="minorHAnsi"/>
        </w:rPr>
        <w:t>Oferta zostanie odrzucona w następujących przypadkach:</w:t>
      </w:r>
    </w:p>
    <w:p w14:paraId="1833FDDF" w14:textId="77777777" w:rsidR="004557D2" w:rsidRDefault="00787AAF">
      <w:pPr>
        <w:pStyle w:val="Akapitzlist"/>
        <w:numPr>
          <w:ilvl w:val="0"/>
          <w:numId w:val="8"/>
        </w:numPr>
        <w:tabs>
          <w:tab w:val="left" w:pos="360"/>
          <w:tab w:val="left" w:pos="426"/>
        </w:tabs>
        <w:spacing w:before="19" w:line="276" w:lineRule="auto"/>
        <w:rPr>
          <w:rFonts w:asciiTheme="minorHAnsi" w:hAnsiTheme="minorHAnsi" w:cstheme="minorHAnsi"/>
        </w:rPr>
      </w:pPr>
      <w:r>
        <w:rPr>
          <w:rFonts w:asciiTheme="minorHAnsi" w:hAnsiTheme="minorHAnsi" w:cstheme="minorHAnsi"/>
        </w:rPr>
        <w:t>jeśli jej treść nie odpowiada treści zapytania ofertowego,</w:t>
      </w:r>
    </w:p>
    <w:p w14:paraId="1D9F19FF" w14:textId="77777777" w:rsidR="004557D2" w:rsidRDefault="00787AAF">
      <w:pPr>
        <w:pStyle w:val="Akapitzlist"/>
        <w:numPr>
          <w:ilvl w:val="0"/>
          <w:numId w:val="8"/>
        </w:numPr>
        <w:tabs>
          <w:tab w:val="left" w:pos="360"/>
          <w:tab w:val="left" w:pos="426"/>
        </w:tabs>
        <w:spacing w:before="19" w:line="276" w:lineRule="auto"/>
        <w:rPr>
          <w:rFonts w:asciiTheme="minorHAnsi" w:hAnsiTheme="minorHAnsi" w:cstheme="minorHAnsi"/>
        </w:rPr>
      </w:pPr>
      <w:r>
        <w:rPr>
          <w:rFonts w:asciiTheme="minorHAnsi" w:hAnsiTheme="minorHAnsi" w:cstheme="minorHAnsi"/>
        </w:rPr>
        <w:t>jeśli została złożona przez podmiot niespełniający warunków udziału w postępowaniu ofertowym,</w:t>
      </w:r>
    </w:p>
    <w:p w14:paraId="7BB51823" w14:textId="77777777" w:rsidR="004557D2" w:rsidRDefault="00787AAF">
      <w:pPr>
        <w:pStyle w:val="Akapitzlist"/>
        <w:numPr>
          <w:ilvl w:val="0"/>
          <w:numId w:val="8"/>
        </w:numPr>
        <w:tabs>
          <w:tab w:val="left" w:pos="360"/>
          <w:tab w:val="left" w:pos="426"/>
        </w:tabs>
        <w:spacing w:before="19" w:line="276" w:lineRule="auto"/>
        <w:rPr>
          <w:rFonts w:asciiTheme="minorHAnsi" w:hAnsiTheme="minorHAnsi" w:cstheme="minorHAnsi"/>
        </w:rPr>
      </w:pPr>
      <w:r>
        <w:rPr>
          <w:rFonts w:asciiTheme="minorHAnsi" w:hAnsiTheme="minorHAnsi" w:cstheme="minorHAnsi"/>
        </w:rPr>
        <w:t>jeśli została złożona przez podmiot powiązany kapitałowo lub osobowo z Zamawiającym</w:t>
      </w:r>
    </w:p>
    <w:p w14:paraId="6D6BE202" w14:textId="77777777" w:rsidR="004557D2" w:rsidRDefault="00787AAF">
      <w:pPr>
        <w:pStyle w:val="Akapitzlist"/>
        <w:numPr>
          <w:ilvl w:val="0"/>
          <w:numId w:val="8"/>
        </w:numPr>
        <w:tabs>
          <w:tab w:val="left" w:pos="360"/>
          <w:tab w:val="left" w:pos="426"/>
        </w:tabs>
        <w:spacing w:before="19" w:line="276" w:lineRule="auto"/>
        <w:rPr>
          <w:rFonts w:asciiTheme="minorHAnsi" w:hAnsiTheme="minorHAnsi" w:cstheme="minorHAnsi"/>
        </w:rPr>
      </w:pPr>
      <w:r>
        <w:rPr>
          <w:rFonts w:asciiTheme="minorHAnsi" w:hAnsiTheme="minorHAnsi" w:cstheme="minorHAnsi"/>
        </w:rPr>
        <w:t xml:space="preserve">jeśli została złożona po terminie składania ofert określonym w zapytaniu ofertowym. </w:t>
      </w:r>
    </w:p>
    <w:p w14:paraId="5ECA6B20" w14:textId="77777777" w:rsidR="004557D2" w:rsidRDefault="00787AAF">
      <w:pPr>
        <w:pStyle w:val="Akapitzlist"/>
        <w:numPr>
          <w:ilvl w:val="3"/>
          <w:numId w:val="7"/>
        </w:numPr>
        <w:tabs>
          <w:tab w:val="left" w:pos="360"/>
          <w:tab w:val="left" w:pos="426"/>
        </w:tabs>
        <w:spacing w:before="19" w:line="276" w:lineRule="auto"/>
        <w:ind w:left="426" w:hanging="426"/>
        <w:rPr>
          <w:rFonts w:asciiTheme="minorHAnsi" w:hAnsiTheme="minorHAnsi" w:cstheme="minorHAnsi"/>
        </w:rPr>
      </w:pPr>
      <w:r>
        <w:rPr>
          <w:rFonts w:asciiTheme="minorHAnsi" w:hAnsiTheme="minorHAnsi" w:cstheme="minorHAnsi"/>
        </w:rPr>
        <w:t>W uzasadnionych przypadkach Zamawiający może przed upływem terminu składania ofert zmodyfikować treść zapytania ofertowego. Jeżeli zmiany będą miały wpływ na treść ofert składanych w toku postępowania, Zamawiający przedłuży termin składania ofert. Wszelkie modyfikacje, uzupełnienia i ustalenia oraz zmiany, w tym zmiany terminów stają się integralną częścią zapytania ofertowego i będą wiążące przy składaniu ofert. Wszelkie prawa i zobowiązania Zamawiającego oraz Wykonawcy odnośnie wcześniej ustalonych terminów będą podlegały nowemu terminowi. W takim przypadku każdy z oferentów będzie miał prawo do nowelizacji już złożonej oferty i zostanie o tym fakcie poinformowany. Nie dotyczy to nieistotnych korekt w treści zapytania ofertowego.</w:t>
      </w:r>
    </w:p>
    <w:p w14:paraId="167C82F8" w14:textId="77777777" w:rsidR="004557D2" w:rsidRDefault="00787AAF">
      <w:pPr>
        <w:pStyle w:val="Akapitzlist"/>
        <w:numPr>
          <w:ilvl w:val="3"/>
          <w:numId w:val="7"/>
        </w:numPr>
        <w:tabs>
          <w:tab w:val="left" w:pos="360"/>
          <w:tab w:val="left" w:pos="426"/>
        </w:tabs>
        <w:spacing w:before="19" w:line="276" w:lineRule="auto"/>
        <w:ind w:left="426" w:hanging="426"/>
        <w:rPr>
          <w:rFonts w:asciiTheme="minorHAnsi" w:hAnsiTheme="minorHAnsi" w:cstheme="minorHAnsi"/>
        </w:rPr>
      </w:pPr>
      <w:r>
        <w:rPr>
          <w:rFonts w:asciiTheme="minorHAnsi" w:hAnsiTheme="minorHAnsi" w:cstheme="minorHAnsi"/>
        </w:rPr>
        <w:t>Zamawiający dopuszcza możliwość unieważnienia postępowania w przypadku, gdyby cena najkorzystniejszej oferty przekraczała kwotę, jaką Zamawiający zamierza przeznaczyć na zamówienie.</w:t>
      </w:r>
    </w:p>
    <w:p w14:paraId="41B91D7D" w14:textId="77777777" w:rsidR="004557D2" w:rsidRDefault="00787AAF">
      <w:pPr>
        <w:pStyle w:val="Akapitzlist"/>
        <w:numPr>
          <w:ilvl w:val="3"/>
          <w:numId w:val="7"/>
        </w:numPr>
        <w:tabs>
          <w:tab w:val="left" w:pos="360"/>
          <w:tab w:val="left" w:pos="426"/>
        </w:tabs>
        <w:spacing w:before="19" w:line="276" w:lineRule="auto"/>
        <w:ind w:left="426" w:hanging="426"/>
        <w:rPr>
          <w:rFonts w:asciiTheme="minorHAnsi" w:hAnsiTheme="minorHAnsi" w:cstheme="minorHAnsi"/>
        </w:rPr>
      </w:pPr>
      <w:r>
        <w:rPr>
          <w:rFonts w:asciiTheme="minorHAnsi" w:hAnsiTheme="minorHAnsi" w:cstheme="minorHAnsi"/>
        </w:rPr>
        <w:t>Zamawiający dopuszcza możliwość unieważnienia postępowania w przypadku, gdy postępowanie jest obarczone wadą niemożliwą do usunięcia, która zarazem uniemożliwia zawarcie niepodlegającej unieważnieniu umowy.</w:t>
      </w:r>
    </w:p>
    <w:p w14:paraId="75AD237E" w14:textId="77777777" w:rsidR="004557D2" w:rsidRDefault="00787AAF">
      <w:pPr>
        <w:pStyle w:val="Akapitzlist"/>
        <w:numPr>
          <w:ilvl w:val="3"/>
          <w:numId w:val="7"/>
        </w:numPr>
        <w:tabs>
          <w:tab w:val="left" w:pos="360"/>
          <w:tab w:val="left" w:pos="426"/>
        </w:tabs>
        <w:spacing w:before="19" w:line="276" w:lineRule="auto"/>
        <w:ind w:left="426" w:hanging="426"/>
        <w:rPr>
          <w:rFonts w:asciiTheme="minorHAnsi" w:hAnsiTheme="minorHAnsi" w:cstheme="minorHAnsi"/>
        </w:rPr>
      </w:pPr>
      <w:r>
        <w:rPr>
          <w:rFonts w:asciiTheme="minorHAnsi" w:hAnsiTheme="minorHAnsi" w:cstheme="minorHAnsi"/>
        </w:rPr>
        <w:t xml:space="preserve">Zamawiający unieważni postępowanie w przypadku braku złożenia co najmniej dwóch ofert zgodnych z zapytaniem ofertowym. </w:t>
      </w:r>
    </w:p>
    <w:p w14:paraId="0E3785DF" w14:textId="77777777" w:rsidR="004557D2" w:rsidRDefault="004557D2">
      <w:pPr>
        <w:tabs>
          <w:tab w:val="left" w:pos="360"/>
          <w:tab w:val="left" w:pos="426"/>
        </w:tabs>
        <w:spacing w:before="19" w:line="276" w:lineRule="auto"/>
        <w:jc w:val="both"/>
        <w:rPr>
          <w:rFonts w:asciiTheme="minorHAnsi" w:hAnsiTheme="minorHAnsi" w:cstheme="minorHAnsi"/>
        </w:rPr>
      </w:pPr>
    </w:p>
    <w:p w14:paraId="03178179" w14:textId="77777777" w:rsidR="004557D2" w:rsidRDefault="00787AAF">
      <w:pPr>
        <w:pStyle w:val="Akapitzlist"/>
        <w:numPr>
          <w:ilvl w:val="0"/>
          <w:numId w:val="5"/>
        </w:numPr>
        <w:tabs>
          <w:tab w:val="left" w:pos="360"/>
          <w:tab w:val="left" w:pos="426"/>
        </w:tabs>
        <w:spacing w:before="19" w:line="276" w:lineRule="auto"/>
        <w:rPr>
          <w:rFonts w:asciiTheme="minorHAnsi" w:hAnsiTheme="minorHAnsi" w:cstheme="minorHAnsi"/>
          <w:b/>
        </w:rPr>
      </w:pPr>
      <w:r>
        <w:rPr>
          <w:rFonts w:asciiTheme="minorHAnsi" w:hAnsiTheme="minorHAnsi" w:cstheme="minorHAnsi"/>
          <w:b/>
        </w:rPr>
        <w:t>Termin realizacji</w:t>
      </w:r>
      <w:r>
        <w:rPr>
          <w:rFonts w:asciiTheme="minorHAnsi" w:hAnsiTheme="minorHAnsi" w:cstheme="minorHAnsi"/>
          <w:b/>
          <w:spacing w:val="-9"/>
        </w:rPr>
        <w:t xml:space="preserve"> </w:t>
      </w:r>
      <w:r>
        <w:rPr>
          <w:rFonts w:asciiTheme="minorHAnsi" w:hAnsiTheme="minorHAnsi" w:cstheme="minorHAnsi"/>
          <w:b/>
        </w:rPr>
        <w:t>umowy.</w:t>
      </w:r>
    </w:p>
    <w:p w14:paraId="37CEC10B" w14:textId="008035A5" w:rsidR="004557D2" w:rsidRDefault="00787AAF">
      <w:pPr>
        <w:pStyle w:val="Tekstpodstawowy"/>
        <w:tabs>
          <w:tab w:val="left" w:pos="426"/>
        </w:tabs>
        <w:spacing w:before="2" w:line="276" w:lineRule="auto"/>
        <w:jc w:val="both"/>
        <w:rPr>
          <w:rFonts w:asciiTheme="minorHAnsi" w:hAnsiTheme="minorHAnsi" w:cstheme="minorHAnsi"/>
          <w:sz w:val="22"/>
          <w:szCs w:val="22"/>
        </w:rPr>
      </w:pPr>
      <w:r>
        <w:rPr>
          <w:rFonts w:asciiTheme="minorHAnsi" w:hAnsiTheme="minorHAnsi" w:cstheme="minorHAnsi"/>
          <w:sz w:val="22"/>
          <w:szCs w:val="22"/>
        </w:rPr>
        <w:t xml:space="preserve">Przedmiot zamówienia powinien być wykonany w terminie </w:t>
      </w:r>
      <w:r>
        <w:rPr>
          <w:rFonts w:asciiTheme="minorHAnsi" w:hAnsiTheme="minorHAnsi" w:cstheme="minorHAnsi"/>
          <w:sz w:val="22"/>
          <w:szCs w:val="22"/>
          <w:u w:val="single"/>
        </w:rPr>
        <w:t xml:space="preserve">maksymalnie do </w:t>
      </w:r>
      <w:r w:rsidR="00EF67BE">
        <w:rPr>
          <w:rFonts w:asciiTheme="minorHAnsi" w:hAnsiTheme="minorHAnsi" w:cstheme="minorHAnsi"/>
          <w:sz w:val="22"/>
          <w:szCs w:val="22"/>
          <w:u w:val="single"/>
        </w:rPr>
        <w:t>31</w:t>
      </w:r>
      <w:r>
        <w:rPr>
          <w:rFonts w:asciiTheme="minorHAnsi" w:hAnsiTheme="minorHAnsi" w:cstheme="minorHAnsi"/>
          <w:sz w:val="22"/>
          <w:szCs w:val="22"/>
          <w:u w:val="single"/>
        </w:rPr>
        <w:t xml:space="preserve"> </w:t>
      </w:r>
      <w:r w:rsidR="00EF67BE">
        <w:rPr>
          <w:rFonts w:asciiTheme="minorHAnsi" w:hAnsiTheme="minorHAnsi" w:cstheme="minorHAnsi"/>
          <w:sz w:val="22"/>
          <w:szCs w:val="22"/>
          <w:u w:val="single"/>
        </w:rPr>
        <w:t>grudnia 2023 r.</w:t>
      </w:r>
      <w:r>
        <w:rPr>
          <w:rFonts w:asciiTheme="minorHAnsi" w:hAnsiTheme="minorHAnsi" w:cstheme="minorHAnsi"/>
          <w:sz w:val="22"/>
          <w:szCs w:val="22"/>
        </w:rPr>
        <w:t xml:space="preserve"> </w:t>
      </w:r>
    </w:p>
    <w:p w14:paraId="11D0A4C8" w14:textId="77777777" w:rsidR="004557D2" w:rsidRDefault="004557D2">
      <w:pPr>
        <w:pStyle w:val="Tekstpodstawowy"/>
        <w:tabs>
          <w:tab w:val="left" w:pos="426"/>
        </w:tabs>
        <w:spacing w:before="2" w:line="276" w:lineRule="auto"/>
        <w:jc w:val="both"/>
        <w:rPr>
          <w:rFonts w:asciiTheme="minorHAnsi" w:hAnsiTheme="minorHAnsi" w:cstheme="minorHAnsi"/>
          <w:sz w:val="22"/>
          <w:szCs w:val="22"/>
        </w:rPr>
      </w:pPr>
    </w:p>
    <w:p w14:paraId="0C4E58B6" w14:textId="77777777" w:rsidR="004557D2" w:rsidRDefault="00787AAF">
      <w:pPr>
        <w:pStyle w:val="Akapitzlist"/>
        <w:numPr>
          <w:ilvl w:val="0"/>
          <w:numId w:val="5"/>
        </w:numPr>
        <w:tabs>
          <w:tab w:val="left" w:pos="426"/>
        </w:tabs>
        <w:spacing w:line="276" w:lineRule="auto"/>
        <w:rPr>
          <w:rFonts w:asciiTheme="minorHAnsi" w:hAnsiTheme="minorHAnsi" w:cstheme="minorHAnsi"/>
          <w:b/>
        </w:rPr>
      </w:pPr>
      <w:r>
        <w:rPr>
          <w:rFonts w:asciiTheme="minorHAnsi" w:hAnsiTheme="minorHAnsi" w:cstheme="minorHAnsi"/>
          <w:b/>
        </w:rPr>
        <w:t>Informacje na temat zakresu wykluczenia.</w:t>
      </w:r>
    </w:p>
    <w:p w14:paraId="34ADFF9B" w14:textId="77777777" w:rsidR="004557D2" w:rsidRDefault="00787AAF">
      <w:pPr>
        <w:pStyle w:val="Akapitzlist"/>
        <w:tabs>
          <w:tab w:val="left" w:pos="426"/>
        </w:tabs>
        <w:spacing w:after="160" w:line="276" w:lineRule="auto"/>
        <w:ind w:left="0" w:firstLine="0"/>
        <w:rPr>
          <w:rFonts w:asciiTheme="minorHAnsi" w:hAnsiTheme="minorHAnsi" w:cstheme="minorHAnsi"/>
        </w:rPr>
      </w:pPr>
      <w:r>
        <w:rPr>
          <w:rFonts w:asciiTheme="minorHAnsi" w:hAnsiTheme="minorHAnsi" w:cstheme="minorHAnsi"/>
        </w:rPr>
        <w:t>Z udziału w postępowaniu wykluczone są podmioty powiązane osobowo lub kapitałowo z Zamawiającym.</w:t>
      </w:r>
    </w:p>
    <w:p w14:paraId="1233ADB6" w14:textId="77777777" w:rsidR="004557D2" w:rsidRDefault="00787AAF">
      <w:pPr>
        <w:pStyle w:val="Standard"/>
        <w:tabs>
          <w:tab w:val="left" w:pos="426"/>
        </w:tabs>
        <w:spacing w:line="276" w:lineRule="auto"/>
        <w:jc w:val="both"/>
        <w:rPr>
          <w:rFonts w:cstheme="minorHAnsi"/>
        </w:rPr>
      </w:pPr>
      <w:r>
        <w:rPr>
          <w:rFonts w:cstheme="minorHAnsi"/>
        </w:rPr>
        <w:t>Poprzez powiązania osobowe lub kapitałowe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w:t>
      </w:r>
    </w:p>
    <w:p w14:paraId="639BCEC5" w14:textId="77777777" w:rsidR="004557D2" w:rsidRDefault="00787AAF">
      <w:pPr>
        <w:pStyle w:val="Akapitzlist"/>
        <w:widowControl/>
        <w:numPr>
          <w:ilvl w:val="0"/>
          <w:numId w:val="3"/>
        </w:numPr>
        <w:tabs>
          <w:tab w:val="left" w:pos="426"/>
        </w:tabs>
        <w:spacing w:before="0" w:line="276" w:lineRule="auto"/>
        <w:ind w:left="426" w:hanging="426"/>
        <w:rPr>
          <w:rFonts w:asciiTheme="minorHAnsi" w:hAnsiTheme="minorHAnsi" w:cstheme="minorHAnsi"/>
          <w:iCs/>
        </w:rPr>
      </w:pPr>
      <w:r>
        <w:rPr>
          <w:rFonts w:asciiTheme="minorHAnsi" w:hAnsiTheme="minorHAnsi" w:cstheme="minorHAnsi"/>
          <w:iCs/>
        </w:rPr>
        <w:lastRenderedPageBreak/>
        <w:t>uczestniczeniu w spółce jako wspólnik spółki cywilnej lub spółki osobowej;</w:t>
      </w:r>
    </w:p>
    <w:p w14:paraId="6B58497C" w14:textId="77777777" w:rsidR="004557D2" w:rsidRDefault="00787AAF">
      <w:pPr>
        <w:pStyle w:val="Akapitzlist"/>
        <w:widowControl/>
        <w:numPr>
          <w:ilvl w:val="0"/>
          <w:numId w:val="12"/>
        </w:numPr>
        <w:tabs>
          <w:tab w:val="left" w:pos="426"/>
        </w:tabs>
        <w:spacing w:before="0" w:line="276" w:lineRule="auto"/>
        <w:ind w:left="426" w:hanging="426"/>
        <w:rPr>
          <w:rFonts w:asciiTheme="minorHAnsi" w:hAnsiTheme="minorHAnsi" w:cstheme="minorHAnsi"/>
          <w:iCs/>
          <w:color w:val="00000A"/>
        </w:rPr>
      </w:pPr>
      <w:r>
        <w:rPr>
          <w:rFonts w:asciiTheme="minorHAnsi" w:hAnsiTheme="minorHAnsi" w:cstheme="minorHAnsi"/>
          <w:iCs/>
          <w:color w:val="00000A"/>
        </w:rPr>
        <w:t>posiadaniu co najmniej 10% udziałów lub akcji w kapitale innego podmiotu;</w:t>
      </w:r>
    </w:p>
    <w:p w14:paraId="350805CB" w14:textId="77777777" w:rsidR="004557D2" w:rsidRDefault="00787AAF">
      <w:pPr>
        <w:pStyle w:val="Akapitzlist"/>
        <w:widowControl/>
        <w:numPr>
          <w:ilvl w:val="0"/>
          <w:numId w:val="12"/>
        </w:numPr>
        <w:tabs>
          <w:tab w:val="left" w:pos="426"/>
        </w:tabs>
        <w:spacing w:before="0" w:line="276" w:lineRule="auto"/>
        <w:ind w:left="426" w:hanging="426"/>
        <w:rPr>
          <w:rFonts w:asciiTheme="minorHAnsi" w:hAnsiTheme="minorHAnsi" w:cstheme="minorHAnsi"/>
        </w:rPr>
      </w:pPr>
      <w:r>
        <w:rPr>
          <w:rFonts w:asciiTheme="minorHAnsi" w:hAnsiTheme="minorHAnsi" w:cstheme="minorHAnsi"/>
        </w:rPr>
        <w:t>pełnieniu funkcji członka organu nadzorczego, kontrolnego lub zarządzającego, prokurenta, pełnomocnika;</w:t>
      </w:r>
    </w:p>
    <w:p w14:paraId="0FD31E62" w14:textId="77777777" w:rsidR="004557D2" w:rsidRDefault="00787AAF">
      <w:pPr>
        <w:pStyle w:val="Akapitzlist"/>
        <w:widowControl/>
        <w:numPr>
          <w:ilvl w:val="0"/>
          <w:numId w:val="12"/>
        </w:numPr>
        <w:tabs>
          <w:tab w:val="left" w:pos="426"/>
        </w:tabs>
        <w:spacing w:before="0" w:line="276" w:lineRule="auto"/>
        <w:ind w:left="426" w:hanging="426"/>
        <w:rPr>
          <w:rFonts w:asciiTheme="minorHAnsi" w:hAnsiTheme="minorHAnsi" w:cstheme="minorHAnsi"/>
        </w:rPr>
      </w:pPr>
      <w:r>
        <w:rPr>
          <w:rFonts w:asciiTheme="minorHAnsi" w:hAnsiTheme="minorHAnsi" w:cstheme="minorHAnsi"/>
        </w:rPr>
        <w:t>pozostawaniu w związku małżeńskim, w stosunku pokrewieństwa lub powinowactwa w linii prostej, pokrewieństwa lub powinowactwa w linii bocznej do drugiego stopnia lub w stosunku przysposobienia, opieki lub kurateli.</w:t>
      </w:r>
    </w:p>
    <w:p w14:paraId="31413CB7" w14:textId="77777777" w:rsidR="004557D2" w:rsidRDefault="00787AAF">
      <w:pPr>
        <w:pStyle w:val="Standard"/>
        <w:tabs>
          <w:tab w:val="left" w:pos="426"/>
        </w:tabs>
        <w:spacing w:line="276" w:lineRule="auto"/>
        <w:jc w:val="both"/>
        <w:rPr>
          <w:rFonts w:cstheme="minorHAnsi"/>
        </w:rPr>
      </w:pPr>
      <w:r>
        <w:rPr>
          <w:rFonts w:cstheme="minorHAnsi"/>
        </w:rPr>
        <w:t xml:space="preserve">Do oferty prosimy załączyć stosowne oświadczenie – zgodnie ze wzorem stanowiącym załącznik </w:t>
      </w:r>
      <w:r>
        <w:rPr>
          <w:rFonts w:cstheme="minorHAnsi"/>
        </w:rPr>
        <w:br/>
        <w:t>nr 2 do niniejszego zapytania ofertowego.</w:t>
      </w:r>
    </w:p>
    <w:p w14:paraId="2EC30B47" w14:textId="77777777" w:rsidR="004557D2" w:rsidRDefault="00787AAF">
      <w:pPr>
        <w:pStyle w:val="Akapitzlist"/>
        <w:numPr>
          <w:ilvl w:val="0"/>
          <w:numId w:val="5"/>
        </w:numPr>
        <w:tabs>
          <w:tab w:val="left" w:pos="66"/>
        </w:tabs>
        <w:spacing w:before="19" w:line="276" w:lineRule="auto"/>
        <w:ind w:right="136"/>
        <w:rPr>
          <w:rFonts w:asciiTheme="minorHAnsi" w:hAnsiTheme="minorHAnsi" w:cstheme="minorHAnsi"/>
          <w:b/>
        </w:rPr>
      </w:pPr>
      <w:r>
        <w:rPr>
          <w:rFonts w:asciiTheme="minorHAnsi" w:hAnsiTheme="minorHAnsi" w:cstheme="minorHAnsi"/>
          <w:b/>
        </w:rPr>
        <w:t>Określenie warunków istotnych zmian umowy zawartej w wyniku przeprowadzonego postępowania o udzielenie zamówienia, o ile przewiduje się możliwość zmiany takiej</w:t>
      </w:r>
      <w:r>
        <w:rPr>
          <w:rFonts w:asciiTheme="minorHAnsi" w:hAnsiTheme="minorHAnsi" w:cstheme="minorHAnsi"/>
          <w:b/>
          <w:spacing w:val="-19"/>
        </w:rPr>
        <w:t xml:space="preserve"> </w:t>
      </w:r>
      <w:r>
        <w:rPr>
          <w:rFonts w:asciiTheme="minorHAnsi" w:hAnsiTheme="minorHAnsi" w:cstheme="minorHAnsi"/>
          <w:b/>
        </w:rPr>
        <w:t>umowy.</w:t>
      </w:r>
    </w:p>
    <w:p w14:paraId="0B94719F" w14:textId="77777777" w:rsidR="004557D2" w:rsidRDefault="00787AAF">
      <w:pPr>
        <w:spacing w:line="276" w:lineRule="auto"/>
        <w:jc w:val="both"/>
        <w:textAlignment w:val="baseline"/>
        <w:rPr>
          <w:rFonts w:asciiTheme="minorHAnsi" w:eastAsia="Tahoma" w:hAnsiTheme="minorHAnsi" w:cstheme="minorHAnsi"/>
          <w:color w:val="00000A"/>
        </w:rPr>
      </w:pPr>
      <w:r>
        <w:rPr>
          <w:rFonts w:asciiTheme="minorHAnsi" w:eastAsia="Tahoma" w:hAnsiTheme="minorHAnsi" w:cstheme="minorHAnsi"/>
          <w:color w:val="00000A"/>
        </w:rPr>
        <w:t>Zamawiający przewiduje możliwość dokonania zmian postanowień zawartej umowy w stosunku do treści oferty, na podstawie której dokonano wyboru Wykonawcy, w następującej w sytuacji, gdy:</w:t>
      </w:r>
    </w:p>
    <w:p w14:paraId="58D79788" w14:textId="77777777" w:rsidR="004557D2" w:rsidRDefault="00787AAF">
      <w:pPr>
        <w:numPr>
          <w:ilvl w:val="0"/>
          <w:numId w:val="9"/>
        </w:numPr>
        <w:spacing w:line="276" w:lineRule="auto"/>
        <w:contextualSpacing/>
        <w:jc w:val="both"/>
        <w:textAlignment w:val="baseline"/>
        <w:rPr>
          <w:rFonts w:asciiTheme="minorHAnsi" w:eastAsia="Tahoma" w:hAnsiTheme="minorHAnsi" w:cstheme="minorHAnsi"/>
          <w:color w:val="00000A"/>
        </w:rPr>
      </w:pPr>
      <w:r>
        <w:rPr>
          <w:rFonts w:asciiTheme="minorHAnsi" w:eastAsia="Tahoma" w:hAnsiTheme="minorHAnsi" w:cstheme="minorHAnsi"/>
          <w:color w:val="00000A"/>
        </w:rPr>
        <w:t>nastąpi zmiana powszechnie obowiązujących przepisów prawa w zakresie mającym wpływ na realizację przedmiotu umowy;</w:t>
      </w:r>
    </w:p>
    <w:p w14:paraId="61DD3424" w14:textId="77777777" w:rsidR="004557D2" w:rsidRDefault="00787AAF">
      <w:pPr>
        <w:numPr>
          <w:ilvl w:val="0"/>
          <w:numId w:val="9"/>
        </w:numPr>
        <w:spacing w:line="276" w:lineRule="auto"/>
        <w:contextualSpacing/>
        <w:jc w:val="both"/>
        <w:textAlignment w:val="baseline"/>
        <w:rPr>
          <w:rFonts w:asciiTheme="minorHAnsi" w:eastAsia="Tahoma" w:hAnsiTheme="minorHAnsi" w:cstheme="minorHAnsi"/>
          <w:color w:val="00000A"/>
        </w:rPr>
      </w:pPr>
      <w:r>
        <w:rPr>
          <w:rFonts w:asciiTheme="minorHAnsi" w:eastAsia="Tahoma" w:hAnsiTheme="minorHAnsi" w:cstheme="minorHAnsi"/>
          <w:color w:val="00000A"/>
        </w:rPr>
        <w:t>wynikną rozbieżności lub niejasności w umowie, których nie można usunąć w inny sposób, a zmiana będzie umożliwiać usunięcie rozbieżności i doprecyzowanie Umowy w celu jednoznacznej interpretacji jej postanowień przez Strony</w:t>
      </w:r>
    </w:p>
    <w:p w14:paraId="7E262CF4" w14:textId="77777777" w:rsidR="004557D2" w:rsidRDefault="00787AAF">
      <w:pPr>
        <w:widowControl/>
        <w:numPr>
          <w:ilvl w:val="0"/>
          <w:numId w:val="9"/>
        </w:numPr>
        <w:spacing w:line="276" w:lineRule="auto"/>
        <w:contextualSpacing/>
        <w:jc w:val="both"/>
        <w:rPr>
          <w:rFonts w:asciiTheme="minorHAnsi" w:eastAsia="Tahoma" w:hAnsiTheme="minorHAnsi" w:cstheme="minorHAnsi"/>
          <w:color w:val="00000A"/>
        </w:rPr>
      </w:pPr>
      <w:r>
        <w:rPr>
          <w:rFonts w:asciiTheme="minorHAnsi" w:eastAsia="Tahoma" w:hAnsiTheme="minorHAnsi" w:cstheme="minorHAnsi"/>
          <w:color w:val="00000A"/>
        </w:rPr>
        <w:t>Dopuszcza się możliwość zmiany postanowień Umowy w zakresie dotyczącym wynagrodzenia w przypadku ustawowej zmiany stawki podatku od towarów i usług (VAT) – w takim przypadku wynagrodzenie należne Wykonawcy zostanie odpowiednio zmienione w stosunku wynikającym ze zmienionej stawki podatku od towarów i usług (VAT). Wartość wynagrodzenia netto nie zmieni się, a wartość wynagrodzenia brutto zostanie wyliczona na podstawie nowych przepisów.</w:t>
      </w:r>
    </w:p>
    <w:p w14:paraId="199791B7" w14:textId="77777777" w:rsidR="004557D2" w:rsidRDefault="00787AAF">
      <w:pPr>
        <w:numPr>
          <w:ilvl w:val="0"/>
          <w:numId w:val="9"/>
        </w:numPr>
        <w:spacing w:line="276" w:lineRule="auto"/>
        <w:contextualSpacing/>
        <w:jc w:val="both"/>
        <w:textAlignment w:val="baseline"/>
        <w:rPr>
          <w:rFonts w:asciiTheme="minorHAnsi" w:eastAsia="Tahoma" w:hAnsiTheme="minorHAnsi" w:cstheme="minorHAnsi"/>
          <w:color w:val="00000A"/>
        </w:rPr>
      </w:pPr>
      <w:r>
        <w:rPr>
          <w:rFonts w:asciiTheme="minorHAnsi" w:eastAsia="Tahoma" w:hAnsiTheme="minorHAnsi" w:cstheme="minorHAnsi"/>
          <w:color w:val="00000A"/>
        </w:rPr>
        <w:t>Dopuszcza się możliwość zmiany postanowień Umowy w zakresie terminu wykonania Umowy lub jej części w przypadku konieczności przedłużenia terminu wykonania Umowy lub jej części ze względu na:</w:t>
      </w:r>
    </w:p>
    <w:p w14:paraId="66BDE3BB" w14:textId="77777777" w:rsidR="004557D2" w:rsidRDefault="00787AAF">
      <w:pPr>
        <w:spacing w:line="276" w:lineRule="auto"/>
        <w:ind w:left="360"/>
        <w:contextualSpacing/>
        <w:jc w:val="both"/>
        <w:textAlignment w:val="baseline"/>
        <w:rPr>
          <w:rFonts w:asciiTheme="minorHAnsi" w:eastAsia="Tahoma" w:hAnsiTheme="minorHAnsi" w:cstheme="minorHAnsi"/>
          <w:color w:val="00000A"/>
        </w:rPr>
      </w:pPr>
      <w:r>
        <w:rPr>
          <w:rFonts w:asciiTheme="minorHAnsi" w:eastAsia="Tahoma" w:hAnsiTheme="minorHAnsi" w:cstheme="minorHAnsi"/>
          <w:color w:val="00000A"/>
        </w:rPr>
        <w:t xml:space="preserve">- zawarcie Umowy po upływie pierwotnego terminu związania ofertą na skutek przyczyn leżących po stronie Zamawiającego, </w:t>
      </w:r>
    </w:p>
    <w:p w14:paraId="1DD67D5D" w14:textId="77777777" w:rsidR="004557D2" w:rsidRDefault="00787AAF">
      <w:pPr>
        <w:spacing w:line="276" w:lineRule="auto"/>
        <w:ind w:left="360"/>
        <w:contextualSpacing/>
        <w:jc w:val="both"/>
        <w:textAlignment w:val="baseline"/>
        <w:rPr>
          <w:rFonts w:asciiTheme="minorHAnsi" w:eastAsia="Tahoma" w:hAnsiTheme="minorHAnsi" w:cstheme="minorHAnsi"/>
          <w:color w:val="00000A"/>
        </w:rPr>
      </w:pPr>
      <w:r>
        <w:rPr>
          <w:rFonts w:asciiTheme="minorHAnsi" w:eastAsia="Tahoma" w:hAnsiTheme="minorHAnsi" w:cstheme="minorHAnsi"/>
          <w:color w:val="00000A"/>
        </w:rPr>
        <w:t>- inne przyczyny będące następstwem okoliczności, za które odpowiedzialność ponosi Zamawiający,</w:t>
      </w:r>
    </w:p>
    <w:p w14:paraId="48941900" w14:textId="77777777" w:rsidR="004557D2" w:rsidRDefault="00787AAF">
      <w:pPr>
        <w:spacing w:line="276" w:lineRule="auto"/>
        <w:ind w:left="360"/>
        <w:contextualSpacing/>
        <w:jc w:val="both"/>
        <w:textAlignment w:val="baseline"/>
        <w:rPr>
          <w:rFonts w:asciiTheme="minorHAnsi" w:eastAsia="Tahoma" w:hAnsiTheme="minorHAnsi" w:cstheme="minorHAnsi"/>
          <w:color w:val="00000A"/>
        </w:rPr>
      </w:pPr>
      <w:r>
        <w:rPr>
          <w:rFonts w:asciiTheme="minorHAnsi" w:eastAsia="Tahoma" w:hAnsiTheme="minorHAnsi" w:cstheme="minorHAnsi"/>
          <w:color w:val="00000A"/>
        </w:rPr>
        <w:t>- opóźnienie w dokonaniu określonych czynności lub ich zaniechanie przez właściwe organy, które nie wynikają z przyczyn leżących po stronie Wykonawcy np. opóźnienie w wydawaniu decyzji, zezwoleń, uzgodnień, itp., do wydania których właściwe organy są zobowiązane na mocy przepisów prawa, jeżeli opóźnienie przekroczy okres przewidziany w przepisach prawa, w którym ww. decyzje powinny zostać wydane, a nie wynikają z przyczyn leżących po stronie Wykonawcy,</w:t>
      </w:r>
    </w:p>
    <w:p w14:paraId="748FE206" w14:textId="77777777" w:rsidR="004557D2" w:rsidRDefault="00787AAF">
      <w:pPr>
        <w:spacing w:line="276" w:lineRule="auto"/>
        <w:ind w:left="360"/>
        <w:contextualSpacing/>
        <w:jc w:val="both"/>
        <w:textAlignment w:val="baseline"/>
        <w:rPr>
          <w:rFonts w:asciiTheme="minorHAnsi" w:eastAsia="Tahoma" w:hAnsiTheme="minorHAnsi" w:cstheme="minorHAnsi"/>
          <w:color w:val="00000A"/>
        </w:rPr>
      </w:pPr>
      <w:r>
        <w:rPr>
          <w:rFonts w:asciiTheme="minorHAnsi" w:eastAsia="Tahoma" w:hAnsiTheme="minorHAnsi" w:cstheme="minorHAnsi"/>
          <w:color w:val="00000A"/>
        </w:rPr>
        <w:t>- siłę wyższą, przez którą należy rozumieć zdarzenie zewnętrzne o charakterze niezależnych od obu stron, którego strony nie mogły przewidzieć przed zawarciem Umowy i którego nie można było uniknąć ani któremu strony nie mogły zapobiec przy zachowaniu należytej staranności (np. pożar, powódź, inne klęski żywiołowe, pandemia, promieniowanie lub skażenie, zamieszki, strajki, ataki terrorystyczne, działania wojenne,</w:t>
      </w:r>
    </w:p>
    <w:p w14:paraId="4EDEF5E4" w14:textId="77777777" w:rsidR="004557D2" w:rsidRDefault="00787AAF">
      <w:pPr>
        <w:widowControl/>
        <w:numPr>
          <w:ilvl w:val="0"/>
          <w:numId w:val="9"/>
        </w:numPr>
        <w:spacing w:line="276" w:lineRule="auto"/>
        <w:contextualSpacing/>
        <w:jc w:val="both"/>
        <w:rPr>
          <w:rFonts w:asciiTheme="minorHAnsi" w:eastAsia="Tahoma" w:hAnsiTheme="minorHAnsi" w:cstheme="minorHAnsi"/>
          <w:color w:val="00000A"/>
        </w:rPr>
      </w:pPr>
      <w:r>
        <w:rPr>
          <w:rFonts w:asciiTheme="minorHAnsi" w:eastAsia="Tahoma" w:hAnsiTheme="minorHAnsi" w:cstheme="minorHAnsi"/>
          <w:color w:val="00000A"/>
        </w:rPr>
        <w:t>Dopuszcza się możliwość wprowadzenia zmian do Umowy, o których mowa w przepisach powszechnie obowiązującego prawa związanych z pandemią COVID-19, w przypadku zaistnienia okoliczności, o których mowa w tych przepisach.</w:t>
      </w:r>
    </w:p>
    <w:p w14:paraId="5A8C1374" w14:textId="77777777" w:rsidR="004557D2" w:rsidRDefault="00787AAF">
      <w:pPr>
        <w:numPr>
          <w:ilvl w:val="0"/>
          <w:numId w:val="9"/>
        </w:numPr>
        <w:spacing w:line="276" w:lineRule="auto"/>
        <w:contextualSpacing/>
        <w:jc w:val="both"/>
        <w:textAlignment w:val="baseline"/>
        <w:rPr>
          <w:rFonts w:asciiTheme="minorHAnsi" w:eastAsia="Tahoma" w:hAnsiTheme="minorHAnsi" w:cstheme="minorHAnsi"/>
          <w:color w:val="00000A"/>
        </w:rPr>
      </w:pPr>
      <w:r>
        <w:rPr>
          <w:rFonts w:asciiTheme="minorHAnsi" w:eastAsia="Tahoma" w:hAnsiTheme="minorHAnsi" w:cstheme="minorHAnsi"/>
          <w:color w:val="00000A"/>
        </w:rPr>
        <w:t xml:space="preserve">nastąpi zamiana terminu wykonania przedmiotu zamówienia z powodów niezawinionych przez </w:t>
      </w:r>
      <w:r>
        <w:rPr>
          <w:rFonts w:asciiTheme="minorHAnsi" w:eastAsia="Tahoma" w:hAnsiTheme="minorHAnsi" w:cstheme="minorHAnsi"/>
          <w:color w:val="00000A"/>
        </w:rPr>
        <w:lastRenderedPageBreak/>
        <w:t>Wykonawcę, których nie można było wcześniej przewidzieć.</w:t>
      </w:r>
    </w:p>
    <w:p w14:paraId="4AD32AFF" w14:textId="77777777" w:rsidR="004557D2" w:rsidRDefault="004557D2">
      <w:pPr>
        <w:spacing w:line="276" w:lineRule="auto"/>
        <w:ind w:left="709"/>
        <w:jc w:val="both"/>
        <w:textAlignment w:val="baseline"/>
        <w:rPr>
          <w:rFonts w:asciiTheme="minorHAnsi" w:eastAsia="Tahoma" w:hAnsiTheme="minorHAnsi" w:cstheme="minorHAnsi"/>
          <w:color w:val="00000A"/>
        </w:rPr>
      </w:pPr>
    </w:p>
    <w:p w14:paraId="22255B05" w14:textId="77777777" w:rsidR="004557D2" w:rsidRDefault="004557D2">
      <w:pPr>
        <w:spacing w:line="276" w:lineRule="auto"/>
        <w:ind w:left="709"/>
        <w:jc w:val="both"/>
        <w:textAlignment w:val="baseline"/>
        <w:rPr>
          <w:rFonts w:asciiTheme="minorHAnsi" w:eastAsia="Tahoma" w:hAnsiTheme="minorHAnsi" w:cstheme="minorHAnsi"/>
          <w:color w:val="00000A"/>
        </w:rPr>
      </w:pPr>
    </w:p>
    <w:p w14:paraId="0E219541" w14:textId="77777777" w:rsidR="004557D2" w:rsidRDefault="00787AAF">
      <w:pPr>
        <w:spacing w:line="276" w:lineRule="auto"/>
        <w:jc w:val="both"/>
        <w:textAlignment w:val="baseline"/>
        <w:rPr>
          <w:rFonts w:asciiTheme="minorHAnsi" w:eastAsia="Tahoma" w:hAnsiTheme="minorHAnsi" w:cstheme="minorHAnsi"/>
          <w:color w:val="00000A"/>
        </w:rPr>
      </w:pPr>
      <w:r>
        <w:rPr>
          <w:rFonts w:asciiTheme="minorHAnsi" w:eastAsia="Tahoma" w:hAnsiTheme="minorHAnsi" w:cstheme="minorHAnsi"/>
          <w:color w:val="00000A"/>
        </w:rPr>
        <w:t>Kary umowne:</w:t>
      </w:r>
    </w:p>
    <w:p w14:paraId="39678833" w14:textId="77777777" w:rsidR="004557D2" w:rsidRDefault="00787AAF">
      <w:pPr>
        <w:pStyle w:val="Akapitzlist"/>
        <w:spacing w:before="0" w:line="276" w:lineRule="auto"/>
        <w:ind w:left="426" w:firstLine="0"/>
        <w:rPr>
          <w:rFonts w:asciiTheme="minorHAnsi" w:eastAsia="Tahoma" w:hAnsiTheme="minorHAnsi" w:cstheme="minorHAnsi"/>
        </w:rPr>
      </w:pPr>
      <w:r>
        <w:rPr>
          <w:rFonts w:asciiTheme="minorHAnsi" w:eastAsia="Tahoma" w:hAnsiTheme="minorHAnsi" w:cstheme="minorHAnsi"/>
        </w:rPr>
        <w:t xml:space="preserve">W przypadku zwłoki Wykonawcy w wykonaniu przedmiotu zamówienia, Wykonawca zapłaci na rzecz Zamawiającego karę umowną w wysokości 0,1% całości wynagrodzenia umownego netto za każdy dzień zwłoki. </w:t>
      </w:r>
    </w:p>
    <w:p w14:paraId="53E0DF19" w14:textId="77777777" w:rsidR="004557D2" w:rsidRDefault="004557D2">
      <w:pPr>
        <w:pStyle w:val="Akapitzlist"/>
        <w:ind w:left="426" w:firstLine="0"/>
        <w:rPr>
          <w:rFonts w:asciiTheme="minorHAnsi" w:eastAsia="Times New Roman" w:hAnsiTheme="minorHAnsi" w:cstheme="minorHAnsi"/>
          <w:color w:val="000000"/>
          <w:lang w:eastAsia="pl-PL"/>
        </w:rPr>
      </w:pPr>
    </w:p>
    <w:p w14:paraId="74DBA25D" w14:textId="77777777" w:rsidR="004557D2" w:rsidRDefault="004557D2">
      <w:pPr>
        <w:pStyle w:val="Akapitzlist"/>
        <w:ind w:left="426" w:firstLine="0"/>
        <w:rPr>
          <w:rFonts w:asciiTheme="minorHAnsi" w:eastAsia="Times New Roman" w:hAnsiTheme="minorHAnsi" w:cstheme="minorHAnsi"/>
          <w:color w:val="000000"/>
          <w:lang w:eastAsia="pl-PL"/>
        </w:rPr>
      </w:pPr>
    </w:p>
    <w:p w14:paraId="351AC7C5" w14:textId="77777777" w:rsidR="004557D2" w:rsidRDefault="00787AAF">
      <w:pPr>
        <w:pStyle w:val="Akapitzlist"/>
        <w:numPr>
          <w:ilvl w:val="0"/>
          <w:numId w:val="5"/>
        </w:numPr>
        <w:rPr>
          <w:rFonts w:asciiTheme="minorHAnsi" w:eastAsia="Times New Roman" w:hAnsiTheme="minorHAnsi" w:cstheme="minorHAnsi"/>
          <w:b/>
          <w:bCs/>
          <w:color w:val="000000"/>
          <w:lang w:eastAsia="pl-PL"/>
        </w:rPr>
      </w:pPr>
      <w:r>
        <w:rPr>
          <w:rFonts w:asciiTheme="minorHAnsi" w:eastAsia="Times New Roman" w:hAnsiTheme="minorHAnsi" w:cstheme="minorHAnsi"/>
          <w:b/>
          <w:bCs/>
          <w:color w:val="000000"/>
          <w:lang w:eastAsia="pl-PL"/>
        </w:rPr>
        <w:t>Osoba do kontaktu w sprawie zapytania ofertowego:</w:t>
      </w:r>
    </w:p>
    <w:p w14:paraId="5F6E98A5" w14:textId="77777777" w:rsidR="004557D2" w:rsidRDefault="00787AAF">
      <w:pPr>
        <w:pStyle w:val="Tekstpodstawowy"/>
        <w:tabs>
          <w:tab w:val="left" w:pos="426"/>
        </w:tabs>
        <w:spacing w:before="4" w:line="276" w:lineRule="auto"/>
        <w:jc w:val="both"/>
        <w:rPr>
          <w:rFonts w:asciiTheme="minorHAnsi" w:hAnsiTheme="minorHAnsi" w:cstheme="minorHAnsi"/>
          <w:sz w:val="22"/>
          <w:szCs w:val="22"/>
        </w:rPr>
      </w:pPr>
      <w:r>
        <w:rPr>
          <w:rFonts w:asciiTheme="minorHAnsi" w:hAnsiTheme="minorHAnsi" w:cstheme="minorHAnsi"/>
          <w:sz w:val="22"/>
          <w:szCs w:val="22"/>
        </w:rPr>
        <w:t>Tomasz Włodyka</w:t>
      </w:r>
    </w:p>
    <w:p w14:paraId="30E2E81B" w14:textId="77777777" w:rsidR="004557D2" w:rsidRDefault="00787AAF">
      <w:pPr>
        <w:pStyle w:val="Tekstpodstawowy"/>
        <w:tabs>
          <w:tab w:val="left" w:pos="426"/>
        </w:tabs>
        <w:spacing w:before="4" w:line="276" w:lineRule="auto"/>
        <w:jc w:val="both"/>
        <w:rPr>
          <w:rFonts w:asciiTheme="minorHAnsi" w:hAnsiTheme="minorHAnsi" w:cstheme="minorHAnsi"/>
          <w:sz w:val="22"/>
          <w:szCs w:val="22"/>
        </w:rPr>
      </w:pPr>
      <w:r>
        <w:rPr>
          <w:rFonts w:asciiTheme="minorHAnsi" w:hAnsiTheme="minorHAnsi" w:cstheme="minorHAnsi"/>
          <w:sz w:val="22"/>
          <w:szCs w:val="22"/>
        </w:rPr>
        <w:t>telefon: 511 997 680</w:t>
      </w:r>
    </w:p>
    <w:p w14:paraId="0BEF1872" w14:textId="77777777" w:rsidR="004557D2" w:rsidRDefault="00787AAF">
      <w:pPr>
        <w:pStyle w:val="Tekstpodstawowy"/>
        <w:tabs>
          <w:tab w:val="left" w:pos="426"/>
        </w:tabs>
        <w:spacing w:before="4" w:line="276" w:lineRule="auto"/>
        <w:jc w:val="both"/>
      </w:pPr>
      <w:r>
        <w:rPr>
          <w:rFonts w:asciiTheme="minorHAnsi" w:hAnsiTheme="minorHAnsi" w:cstheme="minorHAnsi"/>
          <w:sz w:val="22"/>
          <w:szCs w:val="22"/>
        </w:rPr>
        <w:t>adres mailowy: ryba.wlodyka@gmail.com</w:t>
      </w:r>
    </w:p>
    <w:p w14:paraId="6E898F93" w14:textId="77777777" w:rsidR="004557D2" w:rsidRDefault="004557D2">
      <w:pPr>
        <w:pStyle w:val="Tekstpodstawowy"/>
        <w:tabs>
          <w:tab w:val="left" w:pos="426"/>
        </w:tabs>
        <w:spacing w:before="4" w:line="276" w:lineRule="auto"/>
        <w:jc w:val="both"/>
        <w:rPr>
          <w:rFonts w:asciiTheme="minorHAnsi" w:hAnsiTheme="minorHAnsi" w:cstheme="minorHAnsi"/>
          <w:sz w:val="22"/>
          <w:szCs w:val="22"/>
        </w:rPr>
      </w:pPr>
    </w:p>
    <w:p w14:paraId="2E55E327" w14:textId="77777777" w:rsidR="004557D2" w:rsidRDefault="00787AAF">
      <w:pPr>
        <w:pStyle w:val="Akapitzlist"/>
        <w:numPr>
          <w:ilvl w:val="0"/>
          <w:numId w:val="5"/>
        </w:numPr>
        <w:tabs>
          <w:tab w:val="left" w:pos="426"/>
          <w:tab w:val="left" w:pos="661"/>
          <w:tab w:val="left" w:pos="663"/>
          <w:tab w:val="left" w:pos="1517"/>
          <w:tab w:val="left" w:pos="2899"/>
          <w:tab w:val="left" w:pos="3539"/>
          <w:tab w:val="left" w:pos="4834"/>
          <w:tab w:val="left" w:pos="6208"/>
          <w:tab w:val="left" w:pos="6683"/>
          <w:tab w:val="left" w:pos="7666"/>
          <w:tab w:val="left" w:pos="8340"/>
          <w:tab w:val="left" w:pos="8688"/>
        </w:tabs>
        <w:spacing w:line="276" w:lineRule="auto"/>
        <w:rPr>
          <w:rFonts w:asciiTheme="minorHAnsi" w:hAnsiTheme="minorHAnsi" w:cstheme="minorHAnsi"/>
          <w:b/>
          <w:i/>
        </w:rPr>
      </w:pPr>
      <w:r>
        <w:rPr>
          <w:rFonts w:asciiTheme="minorHAnsi" w:hAnsiTheme="minorHAnsi" w:cstheme="minorHAnsi"/>
          <w:b/>
        </w:rPr>
        <w:t>Wykaz dokumentów oraz oświadczeń niezbędnych do złożenia wraz z ofertą</w:t>
      </w:r>
    </w:p>
    <w:p w14:paraId="2FF8269C" w14:textId="77777777" w:rsidR="004557D2" w:rsidRDefault="00787AAF">
      <w:pPr>
        <w:pStyle w:val="Standard"/>
        <w:tabs>
          <w:tab w:val="left" w:pos="426"/>
        </w:tabs>
        <w:spacing w:after="0" w:line="276" w:lineRule="auto"/>
        <w:jc w:val="both"/>
        <w:rPr>
          <w:rFonts w:eastAsia="Times New Roman"/>
          <w:lang w:eastAsia="pl-PL"/>
        </w:rPr>
      </w:pPr>
      <w:r>
        <w:rPr>
          <w:rFonts w:eastAsia="Times New Roman"/>
          <w:lang w:eastAsia="pl-PL"/>
        </w:rPr>
        <w:t>Załącznik nr 1: Formularz ofertowy;</w:t>
      </w:r>
    </w:p>
    <w:p w14:paraId="5DEE0789" w14:textId="77777777" w:rsidR="004557D2" w:rsidRDefault="00787AAF">
      <w:pPr>
        <w:pStyle w:val="Standard"/>
        <w:tabs>
          <w:tab w:val="left" w:pos="426"/>
        </w:tabs>
        <w:spacing w:after="0" w:line="276" w:lineRule="auto"/>
        <w:jc w:val="both"/>
        <w:rPr>
          <w:rFonts w:eastAsia="Times New Roman"/>
          <w:lang w:eastAsia="pl-PL"/>
        </w:rPr>
      </w:pPr>
      <w:r>
        <w:rPr>
          <w:rFonts w:eastAsia="Times New Roman"/>
          <w:lang w:eastAsia="pl-PL"/>
        </w:rPr>
        <w:t>Załącznik nr 2: Oświadczenie o braku powiązań</w:t>
      </w:r>
    </w:p>
    <w:sectPr w:rsidR="004557D2">
      <w:headerReference w:type="default" r:id="rId7"/>
      <w:pgSz w:w="11906" w:h="16838"/>
      <w:pgMar w:top="1417" w:right="1417" w:bottom="1417" w:left="1417" w:header="708" w:footer="0"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D2A47F" w14:textId="77777777" w:rsidR="00787AAF" w:rsidRDefault="00787AAF">
      <w:r>
        <w:separator/>
      </w:r>
    </w:p>
  </w:endnote>
  <w:endnote w:type="continuationSeparator" w:id="0">
    <w:p w14:paraId="6FCB8526" w14:textId="77777777" w:rsidR="00787AAF" w:rsidRDefault="00787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3FCF2" w14:textId="77777777" w:rsidR="00787AAF" w:rsidRDefault="00787AAF">
      <w:r>
        <w:separator/>
      </w:r>
    </w:p>
  </w:footnote>
  <w:footnote w:type="continuationSeparator" w:id="0">
    <w:p w14:paraId="1F92AB86" w14:textId="77777777" w:rsidR="00787AAF" w:rsidRDefault="00787A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DE29B" w14:textId="77777777" w:rsidR="004557D2" w:rsidRDefault="00787AAF">
    <w:pPr>
      <w:pStyle w:val="Nagwek"/>
    </w:pPr>
    <w:r>
      <w:rPr>
        <w:noProof/>
      </w:rPr>
      <w:drawing>
        <wp:inline distT="0" distB="0" distL="0" distR="0" wp14:anchorId="63F9833A" wp14:editId="762C3922">
          <wp:extent cx="1823085" cy="574040"/>
          <wp:effectExtent l="0" t="0" r="0" b="0"/>
          <wp:docPr id="1" name="Obraz 8" descr="R:\Pomoc Techniczna i Montoring PO RYBY 2007-2013\!!! ROBOCZY\00_ZNAKOWANIE po ryby 2014-2020\01_księga wizualizacji znaku 2014-2020\logotypy Po RYBY i UE EFMR 2014-2020\05_PO RYBY 2014-2020\LOGO poprawione 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8" descr="R:\Pomoc Techniczna i Montoring PO RYBY 2007-2013\!!! ROBOCZY\00_ZNAKOWANIE po ryby 2014-2020\01_księga wizualizacji znaku 2014-2020\logotypy Po RYBY i UE EFMR 2014-2020\05_PO RYBY 2014-2020\LOGO poprawione 2.tif"/>
                  <pic:cNvPicPr>
                    <a:picLocks noChangeAspect="1" noChangeArrowheads="1"/>
                  </pic:cNvPicPr>
                </pic:nvPicPr>
                <pic:blipFill>
                  <a:blip r:embed="rId1"/>
                  <a:stretch>
                    <a:fillRect/>
                  </a:stretch>
                </pic:blipFill>
                <pic:spPr bwMode="auto">
                  <a:xfrm>
                    <a:off x="0" y="0"/>
                    <a:ext cx="1823085" cy="574040"/>
                  </a:xfrm>
                  <a:prstGeom prst="rect">
                    <a:avLst/>
                  </a:prstGeom>
                </pic:spPr>
              </pic:pic>
            </a:graphicData>
          </a:graphic>
        </wp:inline>
      </w:drawing>
    </w:r>
    <w:r>
      <w:rPr>
        <w:noProof/>
      </w:rPr>
      <w:drawing>
        <wp:inline distT="0" distB="0" distL="0" distR="0" wp14:anchorId="1998D13A" wp14:editId="169F6BEC">
          <wp:extent cx="1665605" cy="491490"/>
          <wp:effectExtent l="0" t="0" r="0" b="0"/>
          <wp:docPr id="2"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3"/>
                  <pic:cNvPicPr>
                    <a:picLocks noChangeAspect="1" noChangeArrowheads="1"/>
                  </pic:cNvPicPr>
                </pic:nvPicPr>
                <pic:blipFill>
                  <a:blip r:embed="rId2"/>
                  <a:stretch>
                    <a:fillRect/>
                  </a:stretch>
                </pic:blipFill>
                <pic:spPr bwMode="auto">
                  <a:xfrm>
                    <a:off x="0" y="0"/>
                    <a:ext cx="1665605" cy="491490"/>
                  </a:xfrm>
                  <a:prstGeom prst="rect">
                    <a:avLst/>
                  </a:prstGeom>
                </pic:spPr>
              </pic:pic>
            </a:graphicData>
          </a:graphic>
        </wp:inline>
      </w:drawing>
    </w:r>
    <w:r>
      <w:rPr>
        <w:noProof/>
      </w:rPr>
      <w:drawing>
        <wp:inline distT="0" distB="0" distL="0" distR="0" wp14:anchorId="7CFC0C01" wp14:editId="6C65894F">
          <wp:extent cx="2200275" cy="514350"/>
          <wp:effectExtent l="0" t="0" r="0" b="0"/>
          <wp:docPr id="3"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2"/>
                  <pic:cNvPicPr>
                    <a:picLocks noChangeAspect="1" noChangeArrowheads="1"/>
                  </pic:cNvPicPr>
                </pic:nvPicPr>
                <pic:blipFill>
                  <a:blip r:embed="rId3"/>
                  <a:stretch>
                    <a:fillRect/>
                  </a:stretch>
                </pic:blipFill>
                <pic:spPr bwMode="auto">
                  <a:xfrm>
                    <a:off x="0" y="0"/>
                    <a:ext cx="2200275" cy="5143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96FC1"/>
    <w:multiLevelType w:val="multilevel"/>
    <w:tmpl w:val="380ED3C8"/>
    <w:lvl w:ilvl="0">
      <w:start w:val="1"/>
      <w:numFmt w:val="upp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 w15:restartNumberingAfterBreak="0">
    <w:nsid w:val="0DB91F06"/>
    <w:multiLevelType w:val="multilevel"/>
    <w:tmpl w:val="AEEE539C"/>
    <w:lvl w:ilvl="0">
      <w:numFmt w:val="bullet"/>
      <w:lvlText w:val=""/>
      <w:lvlJc w:val="left"/>
      <w:pPr>
        <w:tabs>
          <w:tab w:val="num" w:pos="0"/>
        </w:tabs>
        <w:ind w:left="1004" w:hanging="360"/>
      </w:pPr>
      <w:rPr>
        <w:rFonts w:ascii="Symbol" w:hAnsi="Symbol" w:cs="Symbol" w:hint="default"/>
      </w:rPr>
    </w:lvl>
    <w:lvl w:ilvl="1">
      <w:numFmt w:val="bullet"/>
      <w:lvlText w:val="o"/>
      <w:lvlJc w:val="left"/>
      <w:pPr>
        <w:tabs>
          <w:tab w:val="num" w:pos="0"/>
        </w:tabs>
        <w:ind w:left="1724" w:hanging="360"/>
      </w:pPr>
      <w:rPr>
        <w:rFonts w:ascii="Courier New" w:hAnsi="Courier New" w:cs="Courier New" w:hint="default"/>
      </w:rPr>
    </w:lvl>
    <w:lvl w:ilvl="2">
      <w:numFmt w:val="bullet"/>
      <w:lvlText w:val=""/>
      <w:lvlJc w:val="left"/>
      <w:pPr>
        <w:tabs>
          <w:tab w:val="num" w:pos="0"/>
        </w:tabs>
        <w:ind w:left="2444" w:hanging="360"/>
      </w:pPr>
      <w:rPr>
        <w:rFonts w:ascii="Wingdings" w:hAnsi="Wingdings" w:cs="Wingdings" w:hint="default"/>
      </w:rPr>
    </w:lvl>
    <w:lvl w:ilvl="3">
      <w:numFmt w:val="bullet"/>
      <w:lvlText w:val=""/>
      <w:lvlJc w:val="left"/>
      <w:pPr>
        <w:tabs>
          <w:tab w:val="num" w:pos="0"/>
        </w:tabs>
        <w:ind w:left="3164" w:hanging="360"/>
      </w:pPr>
      <w:rPr>
        <w:rFonts w:ascii="Symbol" w:hAnsi="Symbol" w:cs="Symbol" w:hint="default"/>
      </w:rPr>
    </w:lvl>
    <w:lvl w:ilvl="4">
      <w:numFmt w:val="bullet"/>
      <w:lvlText w:val="o"/>
      <w:lvlJc w:val="left"/>
      <w:pPr>
        <w:tabs>
          <w:tab w:val="num" w:pos="0"/>
        </w:tabs>
        <w:ind w:left="3884" w:hanging="360"/>
      </w:pPr>
      <w:rPr>
        <w:rFonts w:ascii="Courier New" w:hAnsi="Courier New" w:cs="Courier New" w:hint="default"/>
      </w:rPr>
    </w:lvl>
    <w:lvl w:ilvl="5">
      <w:numFmt w:val="bullet"/>
      <w:lvlText w:val=""/>
      <w:lvlJc w:val="left"/>
      <w:pPr>
        <w:tabs>
          <w:tab w:val="num" w:pos="0"/>
        </w:tabs>
        <w:ind w:left="4604" w:hanging="360"/>
      </w:pPr>
      <w:rPr>
        <w:rFonts w:ascii="Wingdings" w:hAnsi="Wingdings" w:cs="Wingdings" w:hint="default"/>
      </w:rPr>
    </w:lvl>
    <w:lvl w:ilvl="6">
      <w:numFmt w:val="bullet"/>
      <w:lvlText w:val=""/>
      <w:lvlJc w:val="left"/>
      <w:pPr>
        <w:tabs>
          <w:tab w:val="num" w:pos="0"/>
        </w:tabs>
        <w:ind w:left="5324" w:hanging="360"/>
      </w:pPr>
      <w:rPr>
        <w:rFonts w:ascii="Symbol" w:hAnsi="Symbol" w:cs="Symbol" w:hint="default"/>
      </w:rPr>
    </w:lvl>
    <w:lvl w:ilvl="7">
      <w:numFmt w:val="bullet"/>
      <w:lvlText w:val="o"/>
      <w:lvlJc w:val="left"/>
      <w:pPr>
        <w:tabs>
          <w:tab w:val="num" w:pos="0"/>
        </w:tabs>
        <w:ind w:left="6044" w:hanging="360"/>
      </w:pPr>
      <w:rPr>
        <w:rFonts w:ascii="Courier New" w:hAnsi="Courier New" w:cs="Courier New" w:hint="default"/>
      </w:rPr>
    </w:lvl>
    <w:lvl w:ilvl="8">
      <w:numFmt w:val="bullet"/>
      <w:lvlText w:val=""/>
      <w:lvlJc w:val="left"/>
      <w:pPr>
        <w:tabs>
          <w:tab w:val="num" w:pos="0"/>
        </w:tabs>
        <w:ind w:left="6764" w:hanging="360"/>
      </w:pPr>
      <w:rPr>
        <w:rFonts w:ascii="Wingdings" w:hAnsi="Wingdings" w:cs="Wingdings" w:hint="default"/>
      </w:rPr>
    </w:lvl>
  </w:abstractNum>
  <w:abstractNum w:abstractNumId="2" w15:restartNumberingAfterBreak="0">
    <w:nsid w:val="1477483F"/>
    <w:multiLevelType w:val="multilevel"/>
    <w:tmpl w:val="D3608D4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27F64191"/>
    <w:multiLevelType w:val="multilevel"/>
    <w:tmpl w:val="329E223A"/>
    <w:lvl w:ilvl="0">
      <w:start w:val="1"/>
      <w:numFmt w:val="lowerLetter"/>
      <w:lvlText w:val="%1)"/>
      <w:lvlJc w:val="left"/>
      <w:pPr>
        <w:tabs>
          <w:tab w:val="num" w:pos="0"/>
        </w:tabs>
        <w:ind w:left="1146" w:hanging="360"/>
      </w:pPr>
      <w:rPr>
        <w:b w:val="0"/>
      </w:rPr>
    </w:lvl>
    <w:lvl w:ilvl="1">
      <w:start w:val="1"/>
      <w:numFmt w:val="lowerLetter"/>
      <w:lvlText w:val="%2."/>
      <w:lvlJc w:val="left"/>
      <w:pPr>
        <w:tabs>
          <w:tab w:val="num" w:pos="0"/>
        </w:tabs>
        <w:ind w:left="1866" w:hanging="360"/>
      </w:pPr>
    </w:lvl>
    <w:lvl w:ilvl="2">
      <w:start w:val="1"/>
      <w:numFmt w:val="lowerRoman"/>
      <w:lvlText w:val="%1.%2.%3."/>
      <w:lvlJc w:val="right"/>
      <w:pPr>
        <w:tabs>
          <w:tab w:val="num" w:pos="0"/>
        </w:tabs>
        <w:ind w:left="2586" w:hanging="180"/>
      </w:pPr>
    </w:lvl>
    <w:lvl w:ilvl="3">
      <w:start w:val="1"/>
      <w:numFmt w:val="decimal"/>
      <w:lvlText w:val="%1.%2.%3.%4."/>
      <w:lvlJc w:val="left"/>
      <w:pPr>
        <w:tabs>
          <w:tab w:val="num" w:pos="0"/>
        </w:tabs>
        <w:ind w:left="3306" w:hanging="360"/>
      </w:pPr>
    </w:lvl>
    <w:lvl w:ilvl="4">
      <w:start w:val="1"/>
      <w:numFmt w:val="lowerLetter"/>
      <w:lvlText w:val="%1.%2.%3.%4.%5."/>
      <w:lvlJc w:val="left"/>
      <w:pPr>
        <w:tabs>
          <w:tab w:val="num" w:pos="0"/>
        </w:tabs>
        <w:ind w:left="4026" w:hanging="360"/>
      </w:pPr>
    </w:lvl>
    <w:lvl w:ilvl="5">
      <w:start w:val="1"/>
      <w:numFmt w:val="lowerRoman"/>
      <w:lvlText w:val="%1.%2.%3.%4.%5.%6."/>
      <w:lvlJc w:val="right"/>
      <w:pPr>
        <w:tabs>
          <w:tab w:val="num" w:pos="0"/>
        </w:tabs>
        <w:ind w:left="4746" w:hanging="180"/>
      </w:pPr>
    </w:lvl>
    <w:lvl w:ilvl="6">
      <w:start w:val="1"/>
      <w:numFmt w:val="decimal"/>
      <w:lvlText w:val="%1.%2.%3.%4.%5.%6.%7."/>
      <w:lvlJc w:val="left"/>
      <w:pPr>
        <w:tabs>
          <w:tab w:val="num" w:pos="0"/>
        </w:tabs>
        <w:ind w:left="5466" w:hanging="360"/>
      </w:pPr>
    </w:lvl>
    <w:lvl w:ilvl="7">
      <w:start w:val="1"/>
      <w:numFmt w:val="lowerLetter"/>
      <w:lvlText w:val="%1.%2.%3.%4.%5.%6.%7.%8."/>
      <w:lvlJc w:val="left"/>
      <w:pPr>
        <w:tabs>
          <w:tab w:val="num" w:pos="0"/>
        </w:tabs>
        <w:ind w:left="6186" w:hanging="360"/>
      </w:pPr>
    </w:lvl>
    <w:lvl w:ilvl="8">
      <w:start w:val="1"/>
      <w:numFmt w:val="lowerRoman"/>
      <w:lvlText w:val="%1.%2.%3.%4.%5.%6.%7.%8.%9."/>
      <w:lvlJc w:val="right"/>
      <w:pPr>
        <w:tabs>
          <w:tab w:val="num" w:pos="0"/>
        </w:tabs>
        <w:ind w:left="6906" w:hanging="180"/>
      </w:pPr>
    </w:lvl>
  </w:abstractNum>
  <w:abstractNum w:abstractNumId="4" w15:restartNumberingAfterBreak="0">
    <w:nsid w:val="449E2F45"/>
    <w:multiLevelType w:val="multilevel"/>
    <w:tmpl w:val="4FFCDA44"/>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51A73395"/>
    <w:multiLevelType w:val="multilevel"/>
    <w:tmpl w:val="46BAA90A"/>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 w15:restartNumberingAfterBreak="0">
    <w:nsid w:val="63673C9F"/>
    <w:multiLevelType w:val="multilevel"/>
    <w:tmpl w:val="D340E828"/>
    <w:lvl w:ilvl="0">
      <w:start w:val="1"/>
      <w:numFmt w:val="bullet"/>
      <w:lvlText w:val=""/>
      <w:lvlJc w:val="left"/>
      <w:pPr>
        <w:tabs>
          <w:tab w:val="num" w:pos="0"/>
        </w:tabs>
        <w:ind w:left="1146" w:hanging="360"/>
      </w:pPr>
      <w:rPr>
        <w:rFonts w:ascii="Symbol" w:hAnsi="Symbol" w:cs="Symbol" w:hint="default"/>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7" w15:restartNumberingAfterBreak="0">
    <w:nsid w:val="6FE74A22"/>
    <w:multiLevelType w:val="multilevel"/>
    <w:tmpl w:val="8E526364"/>
    <w:lvl w:ilvl="0">
      <w:start w:val="2"/>
      <w:numFmt w:val="decimal"/>
      <w:lvlText w:val="%1."/>
      <w:lvlJc w:val="left"/>
      <w:pPr>
        <w:tabs>
          <w:tab w:val="num" w:pos="0"/>
        </w:tabs>
        <w:ind w:left="360" w:hanging="360"/>
      </w:pPr>
      <w:rPr>
        <w:b/>
        <w:bCs w:val="0"/>
        <w:i w:val="0"/>
        <w:iCs/>
      </w:r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8" w15:restartNumberingAfterBreak="0">
    <w:nsid w:val="77F53EA4"/>
    <w:multiLevelType w:val="multilevel"/>
    <w:tmpl w:val="AA98279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78856AB2"/>
    <w:multiLevelType w:val="multilevel"/>
    <w:tmpl w:val="101A3C14"/>
    <w:lvl w:ilvl="0">
      <w:start w:val="1"/>
      <w:numFmt w:val="decimal"/>
      <w:lvlText w:val="%1."/>
      <w:lvlJc w:val="left"/>
      <w:pPr>
        <w:tabs>
          <w:tab w:val="num" w:pos="0"/>
        </w:tabs>
        <w:ind w:left="360" w:hanging="360"/>
      </w:pPr>
      <w:rPr>
        <w:rFonts w:ascii="Calibri" w:eastAsia="Arial" w:hAnsi="Calibri" w:cs="Calibri"/>
        <w:i w:val="0"/>
        <w:spacing w:val="-1"/>
        <w:w w:val="99"/>
        <w:sz w:val="22"/>
        <w:szCs w:val="22"/>
      </w:rPr>
    </w:lvl>
    <w:lvl w:ilvl="1">
      <w:start w:val="1"/>
      <w:numFmt w:val="decimal"/>
      <w:lvlText w:val="%2.1"/>
      <w:lvlJc w:val="left"/>
      <w:pPr>
        <w:tabs>
          <w:tab w:val="num" w:pos="0"/>
        </w:tabs>
        <w:ind w:left="1384" w:hanging="360"/>
      </w:pPr>
    </w:lvl>
    <w:lvl w:ilvl="2">
      <w:numFmt w:val="bullet"/>
      <w:lvlText w:val=""/>
      <w:lvlJc w:val="left"/>
      <w:pPr>
        <w:tabs>
          <w:tab w:val="num" w:pos="0"/>
        </w:tabs>
        <w:ind w:left="2269" w:hanging="360"/>
      </w:pPr>
      <w:rPr>
        <w:rFonts w:ascii="Symbol" w:hAnsi="Symbol" w:cs="Symbol" w:hint="default"/>
      </w:rPr>
    </w:lvl>
    <w:lvl w:ilvl="3">
      <w:numFmt w:val="bullet"/>
      <w:lvlText w:val=""/>
      <w:lvlJc w:val="left"/>
      <w:pPr>
        <w:tabs>
          <w:tab w:val="num" w:pos="0"/>
        </w:tabs>
        <w:ind w:left="3153" w:hanging="360"/>
      </w:pPr>
      <w:rPr>
        <w:rFonts w:ascii="Symbol" w:hAnsi="Symbol" w:cs="Symbol" w:hint="default"/>
      </w:rPr>
    </w:lvl>
    <w:lvl w:ilvl="4">
      <w:numFmt w:val="bullet"/>
      <w:lvlText w:val=""/>
      <w:lvlJc w:val="left"/>
      <w:pPr>
        <w:tabs>
          <w:tab w:val="num" w:pos="0"/>
        </w:tabs>
        <w:ind w:left="4038" w:hanging="360"/>
      </w:pPr>
      <w:rPr>
        <w:rFonts w:ascii="Symbol" w:hAnsi="Symbol" w:cs="Symbol" w:hint="default"/>
      </w:rPr>
    </w:lvl>
    <w:lvl w:ilvl="5">
      <w:numFmt w:val="bullet"/>
      <w:lvlText w:val=""/>
      <w:lvlJc w:val="left"/>
      <w:pPr>
        <w:tabs>
          <w:tab w:val="num" w:pos="0"/>
        </w:tabs>
        <w:ind w:left="4923" w:hanging="360"/>
      </w:pPr>
      <w:rPr>
        <w:rFonts w:ascii="Symbol" w:hAnsi="Symbol" w:cs="Symbol" w:hint="default"/>
      </w:rPr>
    </w:lvl>
    <w:lvl w:ilvl="6">
      <w:numFmt w:val="bullet"/>
      <w:lvlText w:val=""/>
      <w:lvlJc w:val="left"/>
      <w:pPr>
        <w:tabs>
          <w:tab w:val="num" w:pos="0"/>
        </w:tabs>
        <w:ind w:left="5807" w:hanging="360"/>
      </w:pPr>
      <w:rPr>
        <w:rFonts w:ascii="Symbol" w:hAnsi="Symbol" w:cs="Symbol" w:hint="default"/>
      </w:rPr>
    </w:lvl>
    <w:lvl w:ilvl="7">
      <w:numFmt w:val="bullet"/>
      <w:lvlText w:val=""/>
      <w:lvlJc w:val="left"/>
      <w:pPr>
        <w:tabs>
          <w:tab w:val="num" w:pos="0"/>
        </w:tabs>
        <w:ind w:left="6692" w:hanging="360"/>
      </w:pPr>
      <w:rPr>
        <w:rFonts w:ascii="Symbol" w:hAnsi="Symbol" w:cs="Symbol" w:hint="default"/>
      </w:rPr>
    </w:lvl>
    <w:lvl w:ilvl="8">
      <w:numFmt w:val="bullet"/>
      <w:lvlText w:val=""/>
      <w:lvlJc w:val="left"/>
      <w:pPr>
        <w:tabs>
          <w:tab w:val="num" w:pos="0"/>
        </w:tabs>
        <w:ind w:left="7577" w:hanging="360"/>
      </w:pPr>
      <w:rPr>
        <w:rFonts w:ascii="Symbol" w:hAnsi="Symbol" w:cs="Symbol" w:hint="default"/>
      </w:rPr>
    </w:lvl>
  </w:abstractNum>
  <w:abstractNum w:abstractNumId="10" w15:restartNumberingAfterBreak="0">
    <w:nsid w:val="7E0A1112"/>
    <w:multiLevelType w:val="multilevel"/>
    <w:tmpl w:val="0E449186"/>
    <w:lvl w:ilvl="0">
      <w:numFmt w:val="bullet"/>
      <w:lvlText w:val=""/>
      <w:lvlJc w:val="left"/>
      <w:pPr>
        <w:tabs>
          <w:tab w:val="num" w:pos="0"/>
        </w:tabs>
        <w:ind w:left="1004" w:hanging="360"/>
      </w:pPr>
      <w:rPr>
        <w:rFonts w:ascii="Symbol" w:hAnsi="Symbol" w:cs="Symbol" w:hint="default"/>
      </w:rPr>
    </w:lvl>
    <w:lvl w:ilvl="1">
      <w:numFmt w:val="bullet"/>
      <w:lvlText w:val="o"/>
      <w:lvlJc w:val="left"/>
      <w:pPr>
        <w:tabs>
          <w:tab w:val="num" w:pos="0"/>
        </w:tabs>
        <w:ind w:left="1724" w:hanging="360"/>
      </w:pPr>
      <w:rPr>
        <w:rFonts w:ascii="Courier New" w:hAnsi="Courier New" w:cs="Courier New" w:hint="default"/>
      </w:rPr>
    </w:lvl>
    <w:lvl w:ilvl="2">
      <w:numFmt w:val="bullet"/>
      <w:lvlText w:val=""/>
      <w:lvlJc w:val="left"/>
      <w:pPr>
        <w:tabs>
          <w:tab w:val="num" w:pos="0"/>
        </w:tabs>
        <w:ind w:left="2444" w:hanging="360"/>
      </w:pPr>
      <w:rPr>
        <w:rFonts w:ascii="Wingdings" w:hAnsi="Wingdings" w:cs="Wingdings" w:hint="default"/>
      </w:rPr>
    </w:lvl>
    <w:lvl w:ilvl="3">
      <w:numFmt w:val="bullet"/>
      <w:lvlText w:val=""/>
      <w:lvlJc w:val="left"/>
      <w:pPr>
        <w:tabs>
          <w:tab w:val="num" w:pos="0"/>
        </w:tabs>
        <w:ind w:left="3164" w:hanging="360"/>
      </w:pPr>
      <w:rPr>
        <w:rFonts w:ascii="Symbol" w:hAnsi="Symbol" w:cs="Symbol" w:hint="default"/>
      </w:rPr>
    </w:lvl>
    <w:lvl w:ilvl="4">
      <w:numFmt w:val="bullet"/>
      <w:lvlText w:val="o"/>
      <w:lvlJc w:val="left"/>
      <w:pPr>
        <w:tabs>
          <w:tab w:val="num" w:pos="0"/>
        </w:tabs>
        <w:ind w:left="3884" w:hanging="360"/>
      </w:pPr>
      <w:rPr>
        <w:rFonts w:ascii="Courier New" w:hAnsi="Courier New" w:cs="Courier New" w:hint="default"/>
      </w:rPr>
    </w:lvl>
    <w:lvl w:ilvl="5">
      <w:numFmt w:val="bullet"/>
      <w:lvlText w:val=""/>
      <w:lvlJc w:val="left"/>
      <w:pPr>
        <w:tabs>
          <w:tab w:val="num" w:pos="0"/>
        </w:tabs>
        <w:ind w:left="4604" w:hanging="360"/>
      </w:pPr>
      <w:rPr>
        <w:rFonts w:ascii="Wingdings" w:hAnsi="Wingdings" w:cs="Wingdings" w:hint="default"/>
      </w:rPr>
    </w:lvl>
    <w:lvl w:ilvl="6">
      <w:numFmt w:val="bullet"/>
      <w:lvlText w:val=""/>
      <w:lvlJc w:val="left"/>
      <w:pPr>
        <w:tabs>
          <w:tab w:val="num" w:pos="0"/>
        </w:tabs>
        <w:ind w:left="5324" w:hanging="360"/>
      </w:pPr>
      <w:rPr>
        <w:rFonts w:ascii="Symbol" w:hAnsi="Symbol" w:cs="Symbol" w:hint="default"/>
      </w:rPr>
    </w:lvl>
    <w:lvl w:ilvl="7">
      <w:numFmt w:val="bullet"/>
      <w:lvlText w:val="o"/>
      <w:lvlJc w:val="left"/>
      <w:pPr>
        <w:tabs>
          <w:tab w:val="num" w:pos="0"/>
        </w:tabs>
        <w:ind w:left="6044" w:hanging="360"/>
      </w:pPr>
      <w:rPr>
        <w:rFonts w:ascii="Courier New" w:hAnsi="Courier New" w:cs="Courier New" w:hint="default"/>
      </w:rPr>
    </w:lvl>
    <w:lvl w:ilvl="8">
      <w:numFmt w:val="bullet"/>
      <w:lvlText w:val=""/>
      <w:lvlJc w:val="left"/>
      <w:pPr>
        <w:tabs>
          <w:tab w:val="num" w:pos="0"/>
        </w:tabs>
        <w:ind w:left="6764" w:hanging="360"/>
      </w:pPr>
      <w:rPr>
        <w:rFonts w:ascii="Wingdings" w:hAnsi="Wingdings" w:cs="Wingdings" w:hint="default"/>
      </w:rPr>
    </w:lvl>
  </w:abstractNum>
  <w:num w:numId="1" w16cid:durableId="724138694">
    <w:abstractNumId w:val="9"/>
  </w:num>
  <w:num w:numId="2" w16cid:durableId="353307806">
    <w:abstractNumId w:val="3"/>
  </w:num>
  <w:num w:numId="3" w16cid:durableId="1615791530">
    <w:abstractNumId w:val="1"/>
  </w:num>
  <w:num w:numId="4" w16cid:durableId="1389842350">
    <w:abstractNumId w:val="10"/>
  </w:num>
  <w:num w:numId="5" w16cid:durableId="938483910">
    <w:abstractNumId w:val="7"/>
  </w:num>
  <w:num w:numId="6" w16cid:durableId="1329594800">
    <w:abstractNumId w:val="8"/>
  </w:num>
  <w:num w:numId="7" w16cid:durableId="662439067">
    <w:abstractNumId w:val="0"/>
  </w:num>
  <w:num w:numId="8" w16cid:durableId="1267467604">
    <w:abstractNumId w:val="6"/>
  </w:num>
  <w:num w:numId="9" w16cid:durableId="1662197053">
    <w:abstractNumId w:val="4"/>
  </w:num>
  <w:num w:numId="10" w16cid:durableId="391269866">
    <w:abstractNumId w:val="5"/>
  </w:num>
  <w:num w:numId="11" w16cid:durableId="170922914">
    <w:abstractNumId w:val="2"/>
  </w:num>
  <w:num w:numId="12" w16cid:durableId="15432458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7D2"/>
    <w:rsid w:val="00103178"/>
    <w:rsid w:val="004223F6"/>
    <w:rsid w:val="004557D2"/>
    <w:rsid w:val="004E594B"/>
    <w:rsid w:val="00787AAF"/>
    <w:rsid w:val="00DC1A37"/>
    <w:rsid w:val="00EF67BE"/>
    <w:rsid w:val="00F64DC9"/>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037D3"/>
  <w15:docId w15:val="{54430078-1768-4F20-B3A7-80EFEF4A6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1"/>
    <w:qFormat/>
    <w:rsid w:val="00044DEF"/>
    <w:pPr>
      <w:widowControl w:val="0"/>
    </w:pPr>
    <w:rPr>
      <w:rFonts w:ascii="Arial" w:eastAsia="Arial" w:hAnsi="Arial" w:cs="Arial"/>
    </w:rPr>
  </w:style>
  <w:style w:type="paragraph" w:styleId="Nagwek3">
    <w:name w:val="heading 3"/>
    <w:basedOn w:val="Normalny"/>
    <w:link w:val="Nagwek3Znak"/>
    <w:uiPriority w:val="1"/>
    <w:qFormat/>
    <w:rsid w:val="00044DEF"/>
    <w:pPr>
      <w:ind w:left="149"/>
      <w:jc w:val="center"/>
      <w:outlineLvl w:val="2"/>
    </w:pPr>
    <w:rPr>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1"/>
    <w:qFormat/>
    <w:rsid w:val="00044DEF"/>
    <w:rPr>
      <w:rFonts w:ascii="Arial" w:eastAsia="Arial" w:hAnsi="Arial" w:cs="Arial"/>
      <w:b/>
      <w:bCs/>
      <w:sz w:val="20"/>
      <w:szCs w:val="20"/>
    </w:rPr>
  </w:style>
  <w:style w:type="character" w:customStyle="1" w:styleId="TekstpodstawowyZnak">
    <w:name w:val="Tekst podstawowy Znak"/>
    <w:basedOn w:val="Domylnaczcionkaakapitu"/>
    <w:link w:val="Tekstpodstawowy"/>
    <w:uiPriority w:val="1"/>
    <w:qFormat/>
    <w:rsid w:val="00044DEF"/>
    <w:rPr>
      <w:rFonts w:ascii="Arial" w:eastAsia="Arial" w:hAnsi="Arial" w:cs="Arial"/>
      <w:sz w:val="20"/>
      <w:szCs w:val="20"/>
    </w:rPr>
  </w:style>
  <w:style w:type="character" w:styleId="Odwoaniedokomentarza">
    <w:name w:val="annotation reference"/>
    <w:basedOn w:val="Domylnaczcionkaakapitu"/>
    <w:uiPriority w:val="99"/>
    <w:semiHidden/>
    <w:unhideWhenUsed/>
    <w:qFormat/>
    <w:rsid w:val="00044DEF"/>
    <w:rPr>
      <w:sz w:val="16"/>
      <w:szCs w:val="16"/>
    </w:rPr>
  </w:style>
  <w:style w:type="character" w:customStyle="1" w:styleId="TekstkomentarzaZnak">
    <w:name w:val="Tekst komentarza Znak"/>
    <w:basedOn w:val="Domylnaczcionkaakapitu"/>
    <w:link w:val="Tekstkomentarza"/>
    <w:uiPriority w:val="99"/>
    <w:semiHidden/>
    <w:qFormat/>
    <w:rsid w:val="00044DEF"/>
    <w:rPr>
      <w:rFonts w:ascii="Arial" w:eastAsia="Arial" w:hAnsi="Arial" w:cs="Arial"/>
      <w:sz w:val="20"/>
      <w:szCs w:val="20"/>
    </w:rPr>
  </w:style>
  <w:style w:type="character" w:customStyle="1" w:styleId="TekstdymkaZnak">
    <w:name w:val="Tekst dymka Znak"/>
    <w:basedOn w:val="Domylnaczcionkaakapitu"/>
    <w:link w:val="Tekstdymka"/>
    <w:uiPriority w:val="99"/>
    <w:semiHidden/>
    <w:qFormat/>
    <w:rsid w:val="00044DEF"/>
    <w:rPr>
      <w:rFonts w:ascii="Segoe UI" w:eastAsia="Arial" w:hAnsi="Segoe UI" w:cs="Segoe UI"/>
      <w:sz w:val="18"/>
      <w:szCs w:val="18"/>
    </w:rPr>
  </w:style>
  <w:style w:type="character" w:customStyle="1" w:styleId="NagwekZnak">
    <w:name w:val="Nagłówek Znak"/>
    <w:basedOn w:val="Domylnaczcionkaakapitu"/>
    <w:link w:val="Nagwek"/>
    <w:uiPriority w:val="99"/>
    <w:qFormat/>
    <w:rsid w:val="00044DEF"/>
    <w:rPr>
      <w:rFonts w:ascii="Arial" w:eastAsia="Arial" w:hAnsi="Arial" w:cs="Arial"/>
    </w:rPr>
  </w:style>
  <w:style w:type="character" w:customStyle="1" w:styleId="StopkaZnak">
    <w:name w:val="Stopka Znak"/>
    <w:basedOn w:val="Domylnaczcionkaakapitu"/>
    <w:link w:val="Stopka"/>
    <w:uiPriority w:val="99"/>
    <w:qFormat/>
    <w:rsid w:val="00044DEF"/>
    <w:rPr>
      <w:rFonts w:ascii="Arial" w:eastAsia="Arial" w:hAnsi="Arial" w:cs="Arial"/>
    </w:rPr>
  </w:style>
  <w:style w:type="character" w:customStyle="1" w:styleId="TematkomentarzaZnak">
    <w:name w:val="Temat komentarza Znak"/>
    <w:basedOn w:val="TekstkomentarzaZnak"/>
    <w:link w:val="Tematkomentarza"/>
    <w:uiPriority w:val="99"/>
    <w:semiHidden/>
    <w:qFormat/>
    <w:rsid w:val="008468C4"/>
    <w:rPr>
      <w:rFonts w:ascii="Arial" w:eastAsia="Arial" w:hAnsi="Arial" w:cs="Arial"/>
      <w:b/>
      <w:bCs/>
      <w:sz w:val="20"/>
      <w:szCs w:val="20"/>
    </w:rPr>
  </w:style>
  <w:style w:type="character" w:customStyle="1" w:styleId="AkapitzlistZnak">
    <w:name w:val="Akapit z listą Znak"/>
    <w:basedOn w:val="Domylnaczcionkaakapitu"/>
    <w:link w:val="Akapitzlist"/>
    <w:qFormat/>
    <w:locked/>
    <w:rsid w:val="009569C8"/>
    <w:rPr>
      <w:rFonts w:ascii="Arial" w:eastAsia="Arial" w:hAnsi="Arial" w:cs="Arial"/>
    </w:rPr>
  </w:style>
  <w:style w:type="character" w:customStyle="1" w:styleId="czeinternetowe">
    <w:name w:val="Łącze internetowe"/>
    <w:basedOn w:val="Domylnaczcionkaakapitu"/>
    <w:uiPriority w:val="99"/>
    <w:unhideWhenUsed/>
    <w:rsid w:val="00367CCC"/>
    <w:rPr>
      <w:color w:val="0563C1" w:themeColor="hyperlink"/>
      <w:u w:val="single"/>
    </w:rPr>
  </w:style>
  <w:style w:type="character" w:styleId="Nierozpoznanawzmianka">
    <w:name w:val="Unresolved Mention"/>
    <w:basedOn w:val="Domylnaczcionkaakapitu"/>
    <w:uiPriority w:val="99"/>
    <w:semiHidden/>
    <w:unhideWhenUsed/>
    <w:qFormat/>
    <w:rsid w:val="00367CCC"/>
    <w:rPr>
      <w:color w:val="605E5C"/>
      <w:shd w:val="clear" w:color="auto" w:fill="E1DFDD"/>
    </w:rPr>
  </w:style>
  <w:style w:type="paragraph" w:styleId="Nagwek">
    <w:name w:val="header"/>
    <w:basedOn w:val="Normalny"/>
    <w:next w:val="Tekstpodstawowy"/>
    <w:link w:val="NagwekZnak"/>
    <w:uiPriority w:val="99"/>
    <w:unhideWhenUsed/>
    <w:rsid w:val="00044DEF"/>
    <w:pPr>
      <w:tabs>
        <w:tab w:val="center" w:pos="4536"/>
        <w:tab w:val="right" w:pos="9072"/>
      </w:tabs>
    </w:pPr>
  </w:style>
  <w:style w:type="paragraph" w:styleId="Tekstpodstawowy">
    <w:name w:val="Body Text"/>
    <w:basedOn w:val="Normalny"/>
    <w:link w:val="TekstpodstawowyZnak"/>
    <w:uiPriority w:val="1"/>
    <w:qFormat/>
    <w:rsid w:val="00044DEF"/>
    <w:rPr>
      <w:sz w:val="20"/>
      <w:szCs w:val="20"/>
    </w:r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styleId="Akapitzlist">
    <w:name w:val="List Paragraph"/>
    <w:basedOn w:val="Normalny"/>
    <w:link w:val="AkapitzlistZnak"/>
    <w:qFormat/>
    <w:rsid w:val="00044DEF"/>
    <w:pPr>
      <w:spacing w:before="4"/>
      <w:ind w:left="498" w:hanging="360"/>
      <w:jc w:val="both"/>
    </w:pPr>
  </w:style>
  <w:style w:type="paragraph" w:styleId="Tekstkomentarza">
    <w:name w:val="annotation text"/>
    <w:basedOn w:val="Normalny"/>
    <w:link w:val="TekstkomentarzaZnak"/>
    <w:uiPriority w:val="99"/>
    <w:semiHidden/>
    <w:unhideWhenUsed/>
    <w:qFormat/>
    <w:rsid w:val="00044DEF"/>
    <w:rPr>
      <w:sz w:val="20"/>
      <w:szCs w:val="20"/>
    </w:rPr>
  </w:style>
  <w:style w:type="paragraph" w:customStyle="1" w:styleId="Standard">
    <w:name w:val="Standard"/>
    <w:qFormat/>
    <w:rsid w:val="00044DEF"/>
    <w:pPr>
      <w:spacing w:after="160" w:line="247" w:lineRule="auto"/>
    </w:pPr>
    <w:rPr>
      <w:rFonts w:eastAsia="SimSun" w:cs="Calibri"/>
      <w:kern w:val="2"/>
    </w:rPr>
  </w:style>
  <w:style w:type="paragraph" w:styleId="Tekstdymka">
    <w:name w:val="Balloon Text"/>
    <w:basedOn w:val="Normalny"/>
    <w:link w:val="TekstdymkaZnak"/>
    <w:uiPriority w:val="99"/>
    <w:semiHidden/>
    <w:unhideWhenUsed/>
    <w:qFormat/>
    <w:rsid w:val="00044DEF"/>
    <w:rPr>
      <w:rFonts w:ascii="Segoe UI" w:hAnsi="Segoe UI" w:cs="Segoe UI"/>
      <w:sz w:val="18"/>
      <w:szCs w:val="18"/>
    </w:rPr>
  </w:style>
  <w:style w:type="paragraph" w:customStyle="1" w:styleId="Gwkaistopka">
    <w:name w:val="Główka i stopka"/>
    <w:basedOn w:val="Normalny"/>
    <w:qFormat/>
  </w:style>
  <w:style w:type="paragraph" w:styleId="Stopka">
    <w:name w:val="footer"/>
    <w:basedOn w:val="Normalny"/>
    <w:link w:val="StopkaZnak"/>
    <w:uiPriority w:val="99"/>
    <w:unhideWhenUsed/>
    <w:rsid w:val="00044DEF"/>
    <w:pPr>
      <w:tabs>
        <w:tab w:val="center" w:pos="4536"/>
        <w:tab w:val="right" w:pos="9072"/>
      </w:tabs>
    </w:pPr>
  </w:style>
  <w:style w:type="paragraph" w:styleId="Tematkomentarza">
    <w:name w:val="annotation subject"/>
    <w:basedOn w:val="Tekstkomentarza"/>
    <w:next w:val="Tekstkomentarza"/>
    <w:link w:val="TematkomentarzaZnak"/>
    <w:uiPriority w:val="99"/>
    <w:semiHidden/>
    <w:unhideWhenUsed/>
    <w:qFormat/>
    <w:rsid w:val="008468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ti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5</Pages>
  <Words>1551</Words>
  <Characters>9309</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bkolenda</dc:creator>
  <dc:description/>
  <cp:lastModifiedBy>Ewelina Plesińska</cp:lastModifiedBy>
  <cp:revision>9</cp:revision>
  <dcterms:created xsi:type="dcterms:W3CDTF">2023-01-09T10:00:00Z</dcterms:created>
  <dcterms:modified xsi:type="dcterms:W3CDTF">2023-10-11T08:42:00Z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